
<file path=[Content_Types].xml><?xml version="1.0" encoding="utf-8"?>
<Types xmlns="http://schemas.openxmlformats.org/package/2006/content-types">
  <Default Extension="web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345F" w:rsidRPr="007A2469" w:rsidRDefault="0092345F" w:rsidP="000E4014">
      <w:pPr>
        <w:jc w:val="center"/>
        <w:rPr>
          <w:rFonts w:ascii="Times New Roman" w:hAnsi="Times New Roman" w:cs="Times New Roman"/>
          <w:b/>
          <w:color w:val="3C4043"/>
          <w:sz w:val="36"/>
          <w:szCs w:val="36"/>
          <w:lang w:val="en-US"/>
        </w:rPr>
      </w:pPr>
      <w:r w:rsidRPr="000E4014">
        <w:rPr>
          <w:rFonts w:ascii="Times New Roman" w:hAnsi="Times New Roman" w:cs="Times New Roman"/>
          <w:b/>
          <w:color w:val="3C4043"/>
          <w:sz w:val="36"/>
          <w:szCs w:val="36"/>
        </w:rPr>
        <w:t>ІНСТРУКЦІЯ З МОНТАЖУ, ДОГЛЯДУ, ТРАНСПОРТУВАННЯ ТА ЗБЕ</w:t>
      </w:r>
      <w:r w:rsidR="00456753" w:rsidRPr="000E4014">
        <w:rPr>
          <w:rFonts w:ascii="Times New Roman" w:hAnsi="Times New Roman" w:cs="Times New Roman"/>
          <w:b/>
          <w:color w:val="3C4043"/>
          <w:sz w:val="36"/>
          <w:szCs w:val="36"/>
        </w:rPr>
        <w:t>РІГАННЯ КОМПОЗИТНИХ ПЛИТ</w:t>
      </w:r>
      <w:r w:rsidRPr="000E4014">
        <w:rPr>
          <w:rFonts w:ascii="Times New Roman" w:hAnsi="Times New Roman" w:cs="Times New Roman"/>
          <w:b/>
          <w:color w:val="3C4043"/>
          <w:sz w:val="36"/>
          <w:szCs w:val="36"/>
        </w:rPr>
        <w:t xml:space="preserve"> RUSTIC, SOFT</w:t>
      </w:r>
      <w:bookmarkStart w:id="0" w:name="_GoBack"/>
      <w:bookmarkEnd w:id="0"/>
    </w:p>
    <w:p w:rsidR="000E4014" w:rsidRPr="000E4014" w:rsidRDefault="000E4014" w:rsidP="000E4014">
      <w:pPr>
        <w:jc w:val="center"/>
        <w:rPr>
          <w:rFonts w:ascii="Times New Roman" w:hAnsi="Times New Roman" w:cs="Times New Roman"/>
          <w:b/>
          <w:sz w:val="36"/>
          <w:szCs w:val="36"/>
        </w:rPr>
      </w:pPr>
      <w:r>
        <w:rPr>
          <w:rFonts w:ascii="Times New Roman" w:hAnsi="Times New Roman" w:cs="Times New Roman"/>
          <w:b/>
          <w:noProof/>
          <w:sz w:val="36"/>
          <w:szCs w:val="36"/>
          <w:lang w:val="en-US"/>
        </w:rPr>
        <w:drawing>
          <wp:inline distT="0" distB="0" distL="0" distR="0">
            <wp:extent cx="1564640" cy="1989814"/>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3.webp"/>
                    <pic:cNvPicPr/>
                  </pic:nvPicPr>
                  <pic:blipFill>
                    <a:blip r:embed="rId4">
                      <a:extLst>
                        <a:ext uri="{28A0092B-C50C-407E-A947-70E740481C1C}">
                          <a14:useLocalDpi xmlns:a14="http://schemas.microsoft.com/office/drawing/2010/main" val="0"/>
                        </a:ext>
                      </a:extLst>
                    </a:blip>
                    <a:stretch>
                      <a:fillRect/>
                    </a:stretch>
                  </pic:blipFill>
                  <pic:spPr>
                    <a:xfrm>
                      <a:off x="0" y="0"/>
                      <a:ext cx="1573101" cy="2000574"/>
                    </a:xfrm>
                    <a:prstGeom prst="rect">
                      <a:avLst/>
                    </a:prstGeom>
                  </pic:spPr>
                </pic:pic>
              </a:graphicData>
            </a:graphic>
          </wp:inline>
        </w:drawing>
      </w:r>
    </w:p>
    <w:p w:rsidR="0092345F" w:rsidRPr="000E4014" w:rsidRDefault="0092345F" w:rsidP="0092345F">
      <w:pPr>
        <w:rPr>
          <w:rFonts w:ascii="Times New Roman" w:hAnsi="Times New Roman" w:cs="Times New Roman"/>
          <w:b/>
          <w:sz w:val="36"/>
          <w:szCs w:val="36"/>
        </w:rPr>
      </w:pPr>
    </w:p>
    <w:p w:rsidR="0092345F" w:rsidRPr="00456753" w:rsidRDefault="0092345F" w:rsidP="0092345F">
      <w:pPr>
        <w:rPr>
          <w:rFonts w:ascii="Times New Roman" w:hAnsi="Times New Roman" w:cs="Times New Roman"/>
          <w:sz w:val="25"/>
          <w:szCs w:val="25"/>
        </w:rPr>
      </w:pPr>
    </w:p>
    <w:p w:rsidR="0092345F" w:rsidRPr="00456753" w:rsidRDefault="000E4014" w:rsidP="000E4014">
      <w:pPr>
        <w:rPr>
          <w:rFonts w:ascii="Times New Roman" w:hAnsi="Times New Roman" w:cs="Times New Roman"/>
          <w:sz w:val="25"/>
          <w:szCs w:val="25"/>
        </w:rPr>
      </w:pPr>
      <w:r>
        <w:rPr>
          <w:rFonts w:ascii="Times New Roman" w:hAnsi="Times New Roman" w:cs="Times New Roman"/>
          <w:noProof/>
          <w:sz w:val="25"/>
          <w:szCs w:val="25"/>
          <w:lang w:val="en-US"/>
        </w:rPr>
        <w:drawing>
          <wp:inline distT="0" distB="0" distL="0" distR="0" wp14:anchorId="33DBBCE5" wp14:editId="0FEA5DDC">
            <wp:extent cx="5842000" cy="5842000"/>
            <wp:effectExtent l="0" t="0" r="635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bab06ac49571f7654a31db379486802.webp"/>
                    <pic:cNvPicPr/>
                  </pic:nvPicPr>
                  <pic:blipFill>
                    <a:blip r:embed="rId5">
                      <a:extLst>
                        <a:ext uri="{28A0092B-C50C-407E-A947-70E740481C1C}">
                          <a14:useLocalDpi xmlns:a14="http://schemas.microsoft.com/office/drawing/2010/main" val="0"/>
                        </a:ext>
                      </a:extLst>
                    </a:blip>
                    <a:stretch>
                      <a:fillRect/>
                    </a:stretch>
                  </pic:blipFill>
                  <pic:spPr>
                    <a:xfrm>
                      <a:off x="0" y="0"/>
                      <a:ext cx="5842000" cy="5842000"/>
                    </a:xfrm>
                    <a:prstGeom prst="rect">
                      <a:avLst/>
                    </a:prstGeom>
                  </pic:spPr>
                </pic:pic>
              </a:graphicData>
            </a:graphic>
          </wp:inline>
        </w:drawing>
      </w:r>
    </w:p>
    <w:p w:rsidR="0092345F" w:rsidRPr="00456753" w:rsidRDefault="0092345F" w:rsidP="0092345F">
      <w:pPr>
        <w:jc w:val="center"/>
        <w:rPr>
          <w:rFonts w:ascii="Times New Roman" w:hAnsi="Times New Roman" w:cs="Times New Roman"/>
          <w:sz w:val="25"/>
          <w:szCs w:val="25"/>
        </w:rPr>
      </w:pPr>
    </w:p>
    <w:p w:rsidR="0092345F" w:rsidRPr="000E4014" w:rsidRDefault="0092345F" w:rsidP="0092345F">
      <w:pPr>
        <w:jc w:val="center"/>
        <w:rPr>
          <w:rFonts w:ascii="Times New Roman" w:hAnsi="Times New Roman" w:cs="Times New Roman"/>
          <w:b/>
          <w:sz w:val="25"/>
          <w:szCs w:val="25"/>
        </w:rPr>
      </w:pPr>
      <w:r w:rsidRPr="000E4014">
        <w:rPr>
          <w:rFonts w:ascii="Times New Roman" w:hAnsi="Times New Roman" w:cs="Times New Roman"/>
          <w:b/>
          <w:sz w:val="25"/>
          <w:szCs w:val="25"/>
        </w:rPr>
        <w:t>ІНСТРУКЦІЯ З МОНТАЖУ,</w:t>
      </w:r>
    </w:p>
    <w:p w:rsidR="0092345F" w:rsidRPr="000E4014" w:rsidRDefault="0092345F" w:rsidP="0092345F">
      <w:pPr>
        <w:jc w:val="center"/>
        <w:rPr>
          <w:rFonts w:ascii="Times New Roman" w:hAnsi="Times New Roman" w:cs="Times New Roman"/>
          <w:b/>
          <w:sz w:val="25"/>
          <w:szCs w:val="25"/>
        </w:rPr>
      </w:pPr>
      <w:r w:rsidRPr="000E4014">
        <w:rPr>
          <w:rFonts w:ascii="Times New Roman" w:hAnsi="Times New Roman" w:cs="Times New Roman"/>
          <w:b/>
          <w:sz w:val="25"/>
          <w:szCs w:val="25"/>
        </w:rPr>
        <w:t>ДОГЛЯДУ,</w:t>
      </w:r>
    </w:p>
    <w:p w:rsidR="0092345F" w:rsidRPr="000E4014" w:rsidRDefault="0092345F" w:rsidP="0092345F">
      <w:pPr>
        <w:jc w:val="center"/>
        <w:rPr>
          <w:rFonts w:ascii="Times New Roman" w:hAnsi="Times New Roman" w:cs="Times New Roman"/>
          <w:b/>
          <w:sz w:val="25"/>
          <w:szCs w:val="25"/>
        </w:rPr>
      </w:pPr>
      <w:r w:rsidRPr="000E4014">
        <w:rPr>
          <w:rFonts w:ascii="Times New Roman" w:hAnsi="Times New Roman" w:cs="Times New Roman"/>
          <w:b/>
          <w:sz w:val="25"/>
          <w:szCs w:val="25"/>
        </w:rPr>
        <w:t>ТРАНСПОРТУВАННЯ ТА</w:t>
      </w:r>
    </w:p>
    <w:p w:rsidR="0092345F" w:rsidRPr="000E4014" w:rsidRDefault="0092345F" w:rsidP="0092345F">
      <w:pPr>
        <w:jc w:val="center"/>
        <w:rPr>
          <w:rFonts w:ascii="Times New Roman" w:hAnsi="Times New Roman" w:cs="Times New Roman"/>
          <w:b/>
          <w:sz w:val="25"/>
          <w:szCs w:val="25"/>
        </w:rPr>
      </w:pPr>
      <w:r w:rsidRPr="000E4014">
        <w:rPr>
          <w:rFonts w:ascii="Times New Roman" w:hAnsi="Times New Roman" w:cs="Times New Roman"/>
          <w:b/>
          <w:sz w:val="25"/>
          <w:szCs w:val="25"/>
        </w:rPr>
        <w:t>ЗБЕРІГАННЯ</w:t>
      </w:r>
    </w:p>
    <w:p w:rsidR="0092345F" w:rsidRPr="000E4014" w:rsidRDefault="0092345F" w:rsidP="0092345F">
      <w:pPr>
        <w:jc w:val="center"/>
        <w:rPr>
          <w:rFonts w:ascii="Times New Roman" w:hAnsi="Times New Roman" w:cs="Times New Roman"/>
          <w:b/>
          <w:sz w:val="25"/>
          <w:szCs w:val="25"/>
        </w:rPr>
      </w:pPr>
      <w:r w:rsidRPr="000E4014">
        <w:rPr>
          <w:rFonts w:ascii="Times New Roman" w:hAnsi="Times New Roman" w:cs="Times New Roman"/>
          <w:b/>
          <w:sz w:val="25"/>
          <w:szCs w:val="25"/>
        </w:rPr>
        <w:t>КОМПОЗИТНИХ ПЛИТ</w:t>
      </w:r>
    </w:p>
    <w:p w:rsidR="0092345F" w:rsidRPr="000E4014" w:rsidRDefault="0092345F" w:rsidP="0092345F">
      <w:pPr>
        <w:jc w:val="center"/>
        <w:rPr>
          <w:rFonts w:ascii="Times New Roman" w:hAnsi="Times New Roman" w:cs="Times New Roman"/>
          <w:b/>
          <w:sz w:val="25"/>
          <w:szCs w:val="25"/>
        </w:rPr>
      </w:pPr>
      <w:r w:rsidRPr="000E4014">
        <w:rPr>
          <w:rFonts w:ascii="Times New Roman" w:hAnsi="Times New Roman" w:cs="Times New Roman"/>
          <w:b/>
          <w:sz w:val="25"/>
          <w:szCs w:val="25"/>
        </w:rPr>
        <w:t>RUSTIC, SOFT</w:t>
      </w:r>
    </w:p>
    <w:p w:rsidR="0092345F" w:rsidRPr="000E4014" w:rsidRDefault="0092345F" w:rsidP="0092345F">
      <w:pPr>
        <w:jc w:val="center"/>
        <w:rPr>
          <w:rFonts w:ascii="Times New Roman" w:hAnsi="Times New Roman" w:cs="Times New Roman"/>
          <w:b/>
          <w:sz w:val="25"/>
          <w:szCs w:val="25"/>
        </w:rPr>
      </w:pPr>
      <w:r w:rsidRPr="000E4014">
        <w:rPr>
          <w:rFonts w:ascii="Times New Roman" w:hAnsi="Times New Roman" w:cs="Times New Roman"/>
          <w:b/>
          <w:sz w:val="25"/>
          <w:szCs w:val="25"/>
        </w:rPr>
        <w:t>ЗМІСТ</w:t>
      </w:r>
    </w:p>
    <w:p w:rsidR="0092345F" w:rsidRPr="000E4014" w:rsidRDefault="0092345F" w:rsidP="00920C25">
      <w:pPr>
        <w:rPr>
          <w:rFonts w:ascii="Times New Roman" w:hAnsi="Times New Roman" w:cs="Times New Roman"/>
          <w:b/>
          <w:sz w:val="25"/>
          <w:szCs w:val="25"/>
        </w:rPr>
      </w:pPr>
      <w:r w:rsidRPr="000E4014">
        <w:rPr>
          <w:rFonts w:ascii="Times New Roman" w:hAnsi="Times New Roman" w:cs="Times New Roman"/>
          <w:b/>
          <w:sz w:val="25"/>
          <w:szCs w:val="25"/>
        </w:rPr>
        <w:t>ІНСТРУКЦІЯ З МОНТАЖУ .........................................................................................</w:t>
      </w:r>
      <w:r w:rsidR="00920C25" w:rsidRPr="000E4014">
        <w:rPr>
          <w:rFonts w:ascii="Times New Roman" w:hAnsi="Times New Roman" w:cs="Times New Roman"/>
          <w:b/>
          <w:sz w:val="25"/>
          <w:szCs w:val="25"/>
          <w:lang w:val="ru-RU"/>
        </w:rPr>
        <w:t>....................</w:t>
      </w:r>
      <w:r w:rsidRPr="000E4014">
        <w:rPr>
          <w:rFonts w:ascii="Times New Roman" w:hAnsi="Times New Roman" w:cs="Times New Roman"/>
          <w:b/>
          <w:sz w:val="25"/>
          <w:szCs w:val="25"/>
        </w:rPr>
        <w:t>................3</w:t>
      </w:r>
    </w:p>
    <w:p w:rsidR="0092345F" w:rsidRPr="000E4014" w:rsidRDefault="0092345F" w:rsidP="00920C25">
      <w:pPr>
        <w:rPr>
          <w:rFonts w:ascii="Times New Roman" w:hAnsi="Times New Roman" w:cs="Times New Roman"/>
          <w:b/>
          <w:sz w:val="25"/>
          <w:szCs w:val="25"/>
        </w:rPr>
      </w:pPr>
      <w:r w:rsidRPr="000E4014">
        <w:rPr>
          <w:rFonts w:ascii="Times New Roman" w:hAnsi="Times New Roman" w:cs="Times New Roman"/>
          <w:b/>
          <w:sz w:val="25"/>
          <w:szCs w:val="25"/>
        </w:rPr>
        <w:t>Інструменти, необхідні для монтажу .........................................................................................................3</w:t>
      </w:r>
    </w:p>
    <w:p w:rsidR="0092345F" w:rsidRPr="000E4014" w:rsidRDefault="0092345F" w:rsidP="000E4014">
      <w:pPr>
        <w:rPr>
          <w:rFonts w:ascii="Times New Roman" w:hAnsi="Times New Roman" w:cs="Times New Roman"/>
          <w:b/>
          <w:sz w:val="25"/>
          <w:szCs w:val="25"/>
        </w:rPr>
      </w:pPr>
      <w:r w:rsidRPr="000E4014">
        <w:rPr>
          <w:rFonts w:ascii="Times New Roman" w:hAnsi="Times New Roman" w:cs="Times New Roman"/>
          <w:b/>
          <w:sz w:val="25"/>
          <w:szCs w:val="25"/>
        </w:rPr>
        <w:t>Стабілізація кольору композитних плит ............................................................</w:t>
      </w:r>
      <w:r w:rsidR="00920C25" w:rsidRPr="000E4014">
        <w:rPr>
          <w:rFonts w:ascii="Times New Roman" w:hAnsi="Times New Roman" w:cs="Times New Roman"/>
          <w:b/>
          <w:sz w:val="25"/>
          <w:szCs w:val="25"/>
        </w:rPr>
        <w:t>........................</w:t>
      </w:r>
      <w:r w:rsidRPr="000E4014">
        <w:rPr>
          <w:rFonts w:ascii="Times New Roman" w:hAnsi="Times New Roman" w:cs="Times New Roman"/>
          <w:b/>
          <w:sz w:val="25"/>
          <w:szCs w:val="25"/>
        </w:rPr>
        <w:t>............3</w:t>
      </w:r>
    </w:p>
    <w:p w:rsidR="0092345F" w:rsidRPr="000E4014" w:rsidRDefault="0092345F" w:rsidP="00920C25">
      <w:pPr>
        <w:rPr>
          <w:rFonts w:ascii="Times New Roman" w:hAnsi="Times New Roman" w:cs="Times New Roman"/>
          <w:b/>
          <w:sz w:val="25"/>
          <w:szCs w:val="25"/>
        </w:rPr>
      </w:pPr>
      <w:r w:rsidRPr="000E4014">
        <w:rPr>
          <w:rFonts w:ascii="Times New Roman" w:hAnsi="Times New Roman" w:cs="Times New Roman"/>
          <w:b/>
          <w:sz w:val="25"/>
          <w:szCs w:val="25"/>
        </w:rPr>
        <w:t>Перед монтажем ...............................................................................................</w:t>
      </w:r>
      <w:r w:rsidR="00920C25" w:rsidRPr="000E4014">
        <w:rPr>
          <w:rFonts w:ascii="Times New Roman" w:hAnsi="Times New Roman" w:cs="Times New Roman"/>
          <w:b/>
          <w:sz w:val="25"/>
          <w:szCs w:val="25"/>
          <w:lang w:val="ru-RU"/>
        </w:rPr>
        <w:t>................</w:t>
      </w:r>
      <w:r w:rsidRPr="000E4014">
        <w:rPr>
          <w:rFonts w:ascii="Times New Roman" w:hAnsi="Times New Roman" w:cs="Times New Roman"/>
          <w:b/>
          <w:sz w:val="25"/>
          <w:szCs w:val="25"/>
        </w:rPr>
        <w:t>..........................3</w:t>
      </w:r>
    </w:p>
    <w:p w:rsidR="0092345F" w:rsidRPr="000E4014" w:rsidRDefault="0092345F" w:rsidP="00920C25">
      <w:pPr>
        <w:rPr>
          <w:rFonts w:ascii="Times New Roman" w:hAnsi="Times New Roman" w:cs="Times New Roman"/>
          <w:b/>
          <w:sz w:val="25"/>
          <w:szCs w:val="25"/>
        </w:rPr>
      </w:pPr>
      <w:r w:rsidRPr="000E4014">
        <w:rPr>
          <w:rFonts w:ascii="Times New Roman" w:hAnsi="Times New Roman" w:cs="Times New Roman"/>
          <w:b/>
          <w:sz w:val="25"/>
          <w:szCs w:val="25"/>
        </w:rPr>
        <w:t>Підготовка основи підлоги ..............................................................................</w:t>
      </w:r>
      <w:r w:rsidR="00920C25" w:rsidRPr="000E4014">
        <w:rPr>
          <w:rFonts w:ascii="Times New Roman" w:hAnsi="Times New Roman" w:cs="Times New Roman"/>
          <w:b/>
          <w:sz w:val="25"/>
          <w:szCs w:val="25"/>
          <w:lang w:val="ru-RU"/>
        </w:rPr>
        <w:t>..</w:t>
      </w:r>
      <w:r w:rsidRPr="000E4014">
        <w:rPr>
          <w:rFonts w:ascii="Times New Roman" w:hAnsi="Times New Roman" w:cs="Times New Roman"/>
          <w:b/>
          <w:sz w:val="25"/>
          <w:szCs w:val="25"/>
        </w:rPr>
        <w:t>..........................................3</w:t>
      </w:r>
    </w:p>
    <w:p w:rsidR="0092345F" w:rsidRPr="000E4014" w:rsidRDefault="00920C25" w:rsidP="00920C25">
      <w:pPr>
        <w:rPr>
          <w:rFonts w:ascii="Times New Roman" w:hAnsi="Times New Roman" w:cs="Times New Roman"/>
          <w:b/>
          <w:sz w:val="25"/>
          <w:szCs w:val="25"/>
        </w:rPr>
      </w:pPr>
      <w:r w:rsidRPr="000E4014">
        <w:rPr>
          <w:rFonts w:ascii="Times New Roman" w:hAnsi="Times New Roman" w:cs="Times New Roman"/>
          <w:b/>
          <w:sz w:val="25"/>
          <w:szCs w:val="25"/>
        </w:rPr>
        <w:t>Укладання композитних балок</w:t>
      </w:r>
      <w:r w:rsidRPr="000E4014">
        <w:rPr>
          <w:rFonts w:ascii="Times New Roman" w:hAnsi="Times New Roman" w:cs="Times New Roman"/>
          <w:b/>
          <w:sz w:val="25"/>
          <w:szCs w:val="25"/>
          <w:lang w:val="ru-RU"/>
        </w:rPr>
        <w:t xml:space="preserve">  </w:t>
      </w:r>
      <w:r w:rsidR="0092345F" w:rsidRPr="000E4014">
        <w:rPr>
          <w:rFonts w:ascii="Times New Roman" w:hAnsi="Times New Roman" w:cs="Times New Roman"/>
          <w:b/>
          <w:sz w:val="25"/>
          <w:szCs w:val="25"/>
        </w:rPr>
        <w:t>...............................................................................</w:t>
      </w:r>
      <w:r w:rsidRPr="000E4014">
        <w:rPr>
          <w:rFonts w:ascii="Times New Roman" w:hAnsi="Times New Roman" w:cs="Times New Roman"/>
          <w:b/>
          <w:sz w:val="25"/>
          <w:szCs w:val="25"/>
        </w:rPr>
        <w:t>...............................</w:t>
      </w:r>
      <w:r w:rsidR="0092345F" w:rsidRPr="000E4014">
        <w:rPr>
          <w:rFonts w:ascii="Times New Roman" w:hAnsi="Times New Roman" w:cs="Times New Roman"/>
          <w:b/>
          <w:sz w:val="25"/>
          <w:szCs w:val="25"/>
        </w:rPr>
        <w:t>....3</w:t>
      </w:r>
    </w:p>
    <w:p w:rsidR="0092345F" w:rsidRPr="000E4014" w:rsidRDefault="0092345F" w:rsidP="00920C25">
      <w:pPr>
        <w:rPr>
          <w:rFonts w:ascii="Times New Roman" w:hAnsi="Times New Roman" w:cs="Times New Roman"/>
          <w:b/>
          <w:sz w:val="25"/>
          <w:szCs w:val="25"/>
        </w:rPr>
      </w:pPr>
      <w:r w:rsidRPr="000E4014">
        <w:rPr>
          <w:rFonts w:ascii="Times New Roman" w:hAnsi="Times New Roman" w:cs="Times New Roman"/>
          <w:b/>
          <w:sz w:val="25"/>
          <w:szCs w:val="25"/>
        </w:rPr>
        <w:t>Монтаж композитних плит ................................................................................</w:t>
      </w:r>
      <w:r w:rsidR="00920C25" w:rsidRPr="000E4014">
        <w:rPr>
          <w:rFonts w:ascii="Times New Roman" w:hAnsi="Times New Roman" w:cs="Times New Roman"/>
          <w:b/>
          <w:sz w:val="25"/>
          <w:szCs w:val="25"/>
          <w:lang w:val="ru-RU"/>
        </w:rPr>
        <w:t>........</w:t>
      </w:r>
      <w:r w:rsidRPr="000E4014">
        <w:rPr>
          <w:rFonts w:ascii="Times New Roman" w:hAnsi="Times New Roman" w:cs="Times New Roman"/>
          <w:b/>
          <w:sz w:val="25"/>
          <w:szCs w:val="25"/>
        </w:rPr>
        <w:t>.................................4</w:t>
      </w:r>
    </w:p>
    <w:p w:rsidR="0092345F" w:rsidRPr="000E4014" w:rsidRDefault="0092345F" w:rsidP="00920C25">
      <w:pPr>
        <w:rPr>
          <w:rFonts w:ascii="Times New Roman" w:hAnsi="Times New Roman" w:cs="Times New Roman"/>
          <w:b/>
          <w:sz w:val="25"/>
          <w:szCs w:val="25"/>
        </w:rPr>
      </w:pPr>
      <w:r w:rsidRPr="000E4014">
        <w:rPr>
          <w:rFonts w:ascii="Times New Roman" w:hAnsi="Times New Roman" w:cs="Times New Roman"/>
          <w:b/>
          <w:sz w:val="25"/>
          <w:szCs w:val="25"/>
        </w:rPr>
        <w:t>Оздоблення країв тераси .............................................................................................</w:t>
      </w:r>
      <w:r w:rsidR="00920C25" w:rsidRPr="000E4014">
        <w:rPr>
          <w:rFonts w:ascii="Times New Roman" w:hAnsi="Times New Roman" w:cs="Times New Roman"/>
          <w:b/>
          <w:sz w:val="25"/>
          <w:szCs w:val="25"/>
          <w:lang w:val="ru-RU"/>
        </w:rPr>
        <w:t>...........</w:t>
      </w:r>
      <w:r w:rsidRPr="000E4014">
        <w:rPr>
          <w:rFonts w:ascii="Times New Roman" w:hAnsi="Times New Roman" w:cs="Times New Roman"/>
          <w:b/>
          <w:sz w:val="25"/>
          <w:szCs w:val="25"/>
        </w:rPr>
        <w:t>....................5</w:t>
      </w:r>
    </w:p>
    <w:p w:rsidR="0092345F" w:rsidRPr="000E4014" w:rsidRDefault="0092345F" w:rsidP="00920C25">
      <w:pPr>
        <w:rPr>
          <w:rFonts w:ascii="Times New Roman" w:hAnsi="Times New Roman" w:cs="Times New Roman"/>
          <w:b/>
          <w:sz w:val="25"/>
          <w:szCs w:val="25"/>
        </w:rPr>
      </w:pPr>
      <w:r w:rsidRPr="000E4014">
        <w:rPr>
          <w:rFonts w:ascii="Times New Roman" w:hAnsi="Times New Roman" w:cs="Times New Roman"/>
          <w:b/>
          <w:sz w:val="25"/>
          <w:szCs w:val="25"/>
        </w:rPr>
        <w:t>ДОГЛЯД ЗА КОМПОЗИТНИМИ ПЛИТАМИ ..................................................................................................6</w:t>
      </w:r>
    </w:p>
    <w:p w:rsidR="0092345F" w:rsidRPr="000E4014" w:rsidRDefault="0092345F" w:rsidP="00920C25">
      <w:pPr>
        <w:rPr>
          <w:rFonts w:ascii="Times New Roman" w:hAnsi="Times New Roman" w:cs="Times New Roman"/>
          <w:b/>
          <w:sz w:val="25"/>
          <w:szCs w:val="25"/>
        </w:rPr>
      </w:pPr>
      <w:r w:rsidRPr="000E4014">
        <w:rPr>
          <w:rFonts w:ascii="Times New Roman" w:hAnsi="Times New Roman" w:cs="Times New Roman"/>
          <w:b/>
          <w:sz w:val="25"/>
          <w:szCs w:val="25"/>
        </w:rPr>
        <w:t>ТРАНСПОРТУВАННЯ ТА ЗБЕРІГАННЯ............................................................................</w:t>
      </w:r>
      <w:r w:rsidR="00920C25" w:rsidRPr="000E4014">
        <w:rPr>
          <w:rFonts w:ascii="Times New Roman" w:hAnsi="Times New Roman" w:cs="Times New Roman"/>
          <w:b/>
          <w:sz w:val="25"/>
          <w:szCs w:val="25"/>
          <w:lang w:val="ru-RU"/>
        </w:rPr>
        <w:t>......</w:t>
      </w:r>
      <w:r w:rsidRPr="000E4014">
        <w:rPr>
          <w:rFonts w:ascii="Times New Roman" w:hAnsi="Times New Roman" w:cs="Times New Roman"/>
          <w:b/>
          <w:sz w:val="25"/>
          <w:szCs w:val="25"/>
        </w:rPr>
        <w:t>..........................7</w:t>
      </w:r>
    </w:p>
    <w:p w:rsidR="00FB605A" w:rsidRPr="000E4014" w:rsidRDefault="00FB605A" w:rsidP="0092345F">
      <w:pPr>
        <w:jc w:val="center"/>
        <w:rPr>
          <w:rFonts w:ascii="Times New Roman" w:hAnsi="Times New Roman" w:cs="Times New Roman"/>
          <w:b/>
          <w:sz w:val="25"/>
          <w:szCs w:val="25"/>
        </w:rPr>
      </w:pPr>
    </w:p>
    <w:p w:rsidR="00FB605A" w:rsidRPr="000E4014" w:rsidRDefault="00FB605A" w:rsidP="0092345F">
      <w:pPr>
        <w:jc w:val="center"/>
        <w:rPr>
          <w:rFonts w:ascii="Times New Roman" w:hAnsi="Times New Roman" w:cs="Times New Roman"/>
          <w:b/>
          <w:sz w:val="25"/>
          <w:szCs w:val="25"/>
        </w:rPr>
      </w:pPr>
    </w:p>
    <w:p w:rsidR="00FB605A" w:rsidRPr="000E4014" w:rsidRDefault="00FB605A" w:rsidP="0092345F">
      <w:pPr>
        <w:jc w:val="center"/>
        <w:rPr>
          <w:rFonts w:ascii="Times New Roman" w:hAnsi="Times New Roman" w:cs="Times New Roman"/>
          <w:b/>
          <w:sz w:val="25"/>
          <w:szCs w:val="25"/>
        </w:rPr>
      </w:pPr>
    </w:p>
    <w:p w:rsidR="00FB605A" w:rsidRPr="000E4014" w:rsidRDefault="00FB605A" w:rsidP="0092345F">
      <w:pPr>
        <w:jc w:val="center"/>
        <w:rPr>
          <w:rFonts w:ascii="Times New Roman" w:hAnsi="Times New Roman" w:cs="Times New Roman"/>
          <w:b/>
          <w:sz w:val="25"/>
          <w:szCs w:val="25"/>
        </w:rPr>
      </w:pPr>
    </w:p>
    <w:p w:rsidR="00FB605A" w:rsidRPr="000E4014" w:rsidRDefault="00FB605A" w:rsidP="0092345F">
      <w:pPr>
        <w:jc w:val="center"/>
        <w:rPr>
          <w:rFonts w:ascii="Times New Roman" w:hAnsi="Times New Roman" w:cs="Times New Roman"/>
          <w:b/>
          <w:sz w:val="25"/>
          <w:szCs w:val="25"/>
        </w:rPr>
      </w:pPr>
    </w:p>
    <w:p w:rsidR="00FB605A" w:rsidRPr="00456753" w:rsidRDefault="00FB605A" w:rsidP="0092345F">
      <w:pPr>
        <w:jc w:val="center"/>
        <w:rPr>
          <w:rFonts w:ascii="Times New Roman" w:hAnsi="Times New Roman" w:cs="Times New Roman"/>
          <w:sz w:val="25"/>
          <w:szCs w:val="25"/>
        </w:rPr>
      </w:pPr>
    </w:p>
    <w:p w:rsidR="00FB605A" w:rsidRPr="00456753" w:rsidRDefault="00FB605A" w:rsidP="003C7780">
      <w:pPr>
        <w:rPr>
          <w:rFonts w:ascii="Times New Roman" w:hAnsi="Times New Roman" w:cs="Times New Roman"/>
          <w:sz w:val="25"/>
          <w:szCs w:val="25"/>
        </w:rPr>
      </w:pPr>
    </w:p>
    <w:p w:rsidR="00456753" w:rsidRPr="00456753" w:rsidRDefault="00456753" w:rsidP="00FB605A">
      <w:pPr>
        <w:rPr>
          <w:rFonts w:ascii="Times New Roman" w:hAnsi="Times New Roman" w:cs="Times New Roman"/>
          <w:sz w:val="25"/>
          <w:szCs w:val="25"/>
        </w:rPr>
      </w:pPr>
    </w:p>
    <w:p w:rsidR="00456753" w:rsidRPr="00456753" w:rsidRDefault="00456753"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МОНТАЖ ІНСТРУКЦІЯ</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ІНСТРУМЕНТИ, НЕОБХІДНІ ДЛЯ ВСТАНОВЛЕННЯ</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Вимірювальна рулетка, рівень, олівець, викрутка, дриль для кріплення балок до бетонної основи, циркулярна пилка, молоток, гумовий молоток.</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Додаткові аксесуари: дюбелі для швидкого монтажу, шурупи по дереву, шурупи по металу, регульовані кронштейни, шайби, клини.</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СТАБІЛІЗАЦІЯ КОЛЬОРУ КОМПОЗИТНИХ ПЛИТ</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Ми рекомендуємо перемішати плити перед встановленням.</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Плити з деревним волокном слід укладати з волокнами в одному напрямку.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У перші тижні або місяці після встановлення очікуйте природних змін кольору. Стабілізація кольору, яка спричиняє вицвітання, може відбуватися в перші тижні або місяці (залежно від погодних умов). Процес стабілізації кольору є абсолютно нешкідливим, не є дефектом виробу та не впливає на якість чи довговічність виробу. Гарантія на ці зміни не надається.</w:t>
      </w: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Протягом перших кількох місяців використання тераси рекомендується періодично переставляти положення меблів або інших елементів тераси, щоб запобігти нерівномірній зміні кольору та утворенню темніших плям. Не рекомендується використовувати килими, </w:t>
      </w:r>
      <w:proofErr w:type="spellStart"/>
      <w:r w:rsidRPr="00456753">
        <w:rPr>
          <w:rFonts w:ascii="Times New Roman" w:hAnsi="Times New Roman" w:cs="Times New Roman"/>
          <w:sz w:val="25"/>
          <w:szCs w:val="25"/>
        </w:rPr>
        <w:t>коврики</w:t>
      </w:r>
      <w:proofErr w:type="spellEnd"/>
      <w:r w:rsidRPr="00456753">
        <w:rPr>
          <w:rFonts w:ascii="Times New Roman" w:hAnsi="Times New Roman" w:cs="Times New Roman"/>
          <w:sz w:val="25"/>
          <w:szCs w:val="25"/>
        </w:rPr>
        <w:t xml:space="preserve"> або квіткові горщики, оскільки вони можуть погіршити вентиляцію те</w:t>
      </w:r>
      <w:r w:rsidR="00456753" w:rsidRPr="00456753">
        <w:rPr>
          <w:rFonts w:ascii="Times New Roman" w:hAnsi="Times New Roman" w:cs="Times New Roman"/>
          <w:sz w:val="25"/>
          <w:szCs w:val="25"/>
        </w:rPr>
        <w:t>раси, що призведе до появи плісняви</w:t>
      </w:r>
      <w:r w:rsidRPr="00456753">
        <w:rPr>
          <w:rFonts w:ascii="Times New Roman" w:hAnsi="Times New Roman" w:cs="Times New Roman"/>
          <w:sz w:val="25"/>
          <w:szCs w:val="25"/>
        </w:rPr>
        <w:t>.</w:t>
      </w:r>
    </w:p>
    <w:p w:rsidR="0092345F" w:rsidRPr="00456753" w:rsidRDefault="0092345F" w:rsidP="00FB605A">
      <w:pPr>
        <w:rPr>
          <w:rFonts w:ascii="Times New Roman" w:hAnsi="Times New Roman" w:cs="Times New Roman"/>
          <w:sz w:val="25"/>
          <w:szCs w:val="25"/>
        </w:rPr>
      </w:pP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t>ПЕРЕД УКЛАДАННЯМ</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Перед встановленням дайте терасі акліматизуватися до повітря протягом 24 годин.</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Не рекомендується встановлювати композитну </w:t>
      </w:r>
      <w:proofErr w:type="spellStart"/>
      <w:r w:rsidRPr="00456753">
        <w:rPr>
          <w:rFonts w:ascii="Times New Roman" w:hAnsi="Times New Roman" w:cs="Times New Roman"/>
          <w:sz w:val="25"/>
          <w:szCs w:val="25"/>
        </w:rPr>
        <w:t>терасну</w:t>
      </w:r>
      <w:proofErr w:type="spellEnd"/>
      <w:r w:rsidRPr="00456753">
        <w:rPr>
          <w:rFonts w:ascii="Times New Roman" w:hAnsi="Times New Roman" w:cs="Times New Roman"/>
          <w:sz w:val="25"/>
          <w:szCs w:val="25"/>
        </w:rPr>
        <w:t xml:space="preserve"> дошку за температури нижче 5 градусів Цельсія.</w:t>
      </w:r>
    </w:p>
    <w:p w:rsidR="0092345F" w:rsidRPr="00456753" w:rsidRDefault="0092345F" w:rsidP="00FB605A">
      <w:pPr>
        <w:rPr>
          <w:rFonts w:ascii="Times New Roman" w:hAnsi="Times New Roman" w:cs="Times New Roman"/>
          <w:sz w:val="25"/>
          <w:szCs w:val="25"/>
        </w:rPr>
      </w:pP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t>ПІДГОТОВКА ПОВЕРХНІ</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 </w:t>
      </w:r>
      <w:proofErr w:type="spellStart"/>
      <w:r w:rsidRPr="00456753">
        <w:rPr>
          <w:rFonts w:ascii="Times New Roman" w:hAnsi="Times New Roman" w:cs="Times New Roman"/>
          <w:sz w:val="25"/>
          <w:szCs w:val="25"/>
        </w:rPr>
        <w:t>Терасну</w:t>
      </w:r>
      <w:proofErr w:type="spellEnd"/>
      <w:r w:rsidRPr="00456753">
        <w:rPr>
          <w:rFonts w:ascii="Times New Roman" w:hAnsi="Times New Roman" w:cs="Times New Roman"/>
          <w:sz w:val="25"/>
          <w:szCs w:val="25"/>
        </w:rPr>
        <w:t xml:space="preserve"> дошку слід встановлювати на рівній, стійкій поверхні, належним чином захищеній від вологи та росту бур'янів, та з достатнім дренажем. Такою основою може бути, наприклад, бетонна стяжка з відповідним ухилом. За необхідності створіть основу, яка витримає навантаження всієї конструкції.</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Для забезпечення стійкості конструкції тераси слід передбачити систему відведення дощової та ґрунтової води. Основа повинна мати ухил у бажаному напрямку відведення води. Цей ухил повинен бути не менше 1% (1 см на 1 м довжини). Не можна допускати накопичення стоячої води під композитною підлогою, ні на самих дошках, ні під ними.</w:t>
      </w:r>
    </w:p>
    <w:p w:rsidR="00FB605A" w:rsidRPr="00456753" w:rsidRDefault="00FB605A" w:rsidP="00FB605A">
      <w:pPr>
        <w:rPr>
          <w:rFonts w:ascii="Times New Roman" w:hAnsi="Times New Roman" w:cs="Times New Roman"/>
          <w:sz w:val="25"/>
          <w:szCs w:val="25"/>
        </w:rPr>
      </w:pPr>
    </w:p>
    <w:p w:rsidR="00456753" w:rsidRPr="00456753" w:rsidRDefault="00456753" w:rsidP="00FB605A">
      <w:pPr>
        <w:jc w:val="center"/>
        <w:rPr>
          <w:rFonts w:ascii="Times New Roman" w:hAnsi="Times New Roman" w:cs="Times New Roman"/>
          <w:sz w:val="25"/>
          <w:szCs w:val="25"/>
        </w:rPr>
      </w:pP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t>ВСТАНОВЛЕННЯ КОМПОЗИТНИХ БАЛОК</w:t>
      </w:r>
      <w:r w:rsidR="00456753" w:rsidRPr="00456753">
        <w:rPr>
          <w:rFonts w:ascii="Times New Roman" w:hAnsi="Times New Roman" w:cs="Times New Roman"/>
          <w:sz w:val="25"/>
          <w:szCs w:val="25"/>
        </w:rPr>
        <w:t xml:space="preserve"> (Лаг)</w:t>
      </w:r>
    </w:p>
    <w:p w:rsidR="00FB605A"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Балки слід встановлювати з максимальною відстанню між центральними осями сусідніх балок 35 см. У місцях, що піддаються високим навантаженням, відстань між осями повинна бути меншою. Зазор між балками на стику не повинен бути менше 5 мм. • Відстань між балками та стінами, огорожами, поручнями та іншими нерухомими елементами не повинна бути менше 20 мм.</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Незалежно від типу чорнової підлоги або балки, виготовленої з іншого матеріалу, що використовується для виготовлення каркаса,</w:t>
      </w:r>
      <w:r w:rsidR="00456753" w:rsidRPr="00456753">
        <w:rPr>
          <w:rFonts w:ascii="Times New Roman" w:hAnsi="Times New Roman" w:cs="Times New Roman"/>
          <w:sz w:val="25"/>
          <w:szCs w:val="25"/>
        </w:rPr>
        <w:t xml:space="preserve"> </w:t>
      </w:r>
      <w:r w:rsidRPr="00456753">
        <w:rPr>
          <w:rFonts w:ascii="Times New Roman" w:hAnsi="Times New Roman" w:cs="Times New Roman"/>
          <w:sz w:val="25"/>
          <w:szCs w:val="25"/>
        </w:rPr>
        <w:t>на який будуть безпосередньо встановлені дошки настилу, відстань між центральними осями</w:t>
      </w:r>
      <w:r w:rsidR="00456753" w:rsidRPr="00456753">
        <w:rPr>
          <w:rFonts w:ascii="Times New Roman" w:hAnsi="Times New Roman" w:cs="Times New Roman"/>
          <w:sz w:val="25"/>
          <w:szCs w:val="25"/>
        </w:rPr>
        <w:t xml:space="preserve"> </w:t>
      </w:r>
      <w:r w:rsidRPr="00456753">
        <w:rPr>
          <w:rFonts w:ascii="Times New Roman" w:hAnsi="Times New Roman" w:cs="Times New Roman"/>
          <w:sz w:val="25"/>
          <w:szCs w:val="25"/>
        </w:rPr>
        <w:t>сусідніх балок повинна бути максимум 35 см.</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Для забезпечення відведення води балки слід укладати паралельно напрямку схилу</w:t>
      </w:r>
      <w:r w:rsidR="00456753" w:rsidRPr="00456753">
        <w:rPr>
          <w:rFonts w:ascii="Times New Roman" w:hAnsi="Times New Roman" w:cs="Times New Roman"/>
          <w:sz w:val="25"/>
          <w:szCs w:val="25"/>
        </w:rPr>
        <w:t xml:space="preserve"> </w:t>
      </w:r>
      <w:r w:rsidRPr="00456753">
        <w:rPr>
          <w:rFonts w:ascii="Times New Roman" w:hAnsi="Times New Roman" w:cs="Times New Roman"/>
          <w:sz w:val="25"/>
          <w:szCs w:val="25"/>
        </w:rPr>
        <w:t>чор</w:t>
      </w:r>
      <w:r w:rsidR="00456753" w:rsidRPr="00456753">
        <w:rPr>
          <w:rFonts w:ascii="Times New Roman" w:hAnsi="Times New Roman" w:cs="Times New Roman"/>
          <w:sz w:val="25"/>
          <w:szCs w:val="25"/>
        </w:rPr>
        <w:t>н</w:t>
      </w:r>
      <w:r w:rsidRPr="00456753">
        <w:rPr>
          <w:rFonts w:ascii="Times New Roman" w:hAnsi="Times New Roman" w:cs="Times New Roman"/>
          <w:sz w:val="25"/>
          <w:szCs w:val="25"/>
        </w:rPr>
        <w:t>ової підлоги (схилу). В іншому випадку слід забезпечити систему відведення води,</w:t>
      </w:r>
      <w:r w:rsidR="00456753" w:rsidRPr="00456753">
        <w:rPr>
          <w:rFonts w:ascii="Times New Roman" w:hAnsi="Times New Roman" w:cs="Times New Roman"/>
          <w:sz w:val="25"/>
          <w:szCs w:val="25"/>
        </w:rPr>
        <w:t xml:space="preserve"> </w:t>
      </w:r>
      <w:r w:rsidRPr="00456753">
        <w:rPr>
          <w:rFonts w:ascii="Times New Roman" w:hAnsi="Times New Roman" w:cs="Times New Roman"/>
          <w:sz w:val="25"/>
          <w:szCs w:val="25"/>
        </w:rPr>
        <w:t>шляхом підняття точок опори балок.</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Балки можна розміщ</w:t>
      </w:r>
      <w:r w:rsidR="00456753" w:rsidRPr="00456753">
        <w:rPr>
          <w:rFonts w:ascii="Times New Roman" w:hAnsi="Times New Roman" w:cs="Times New Roman"/>
          <w:sz w:val="25"/>
          <w:szCs w:val="25"/>
        </w:rPr>
        <w:t>увати під будь-яким кутом до дош</w:t>
      </w:r>
      <w:r w:rsidRPr="00456753">
        <w:rPr>
          <w:rFonts w:ascii="Times New Roman" w:hAnsi="Times New Roman" w:cs="Times New Roman"/>
          <w:sz w:val="25"/>
          <w:szCs w:val="25"/>
        </w:rPr>
        <w:t>ок настилу. Між балками слід залишати компенсаційні зазори перпендикулярно напрямку схилу.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Під час встановлення композитних балок на бетонну основу відстань між точками опори балок не повинна перевищувати більше 300 мм.</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 </w:t>
      </w:r>
      <w:r w:rsidR="00456753" w:rsidRPr="00456753">
        <w:rPr>
          <w:rFonts w:ascii="Times New Roman" w:hAnsi="Times New Roman" w:cs="Times New Roman"/>
          <w:sz w:val="25"/>
          <w:szCs w:val="25"/>
        </w:rPr>
        <w:t>Під час укладання дош</w:t>
      </w:r>
      <w:r w:rsidRPr="00456753">
        <w:rPr>
          <w:rFonts w:ascii="Times New Roman" w:hAnsi="Times New Roman" w:cs="Times New Roman"/>
          <w:sz w:val="25"/>
          <w:szCs w:val="25"/>
        </w:rPr>
        <w:t>ок по діагоналі або на поверхнях, де очікуються великі навантаження,</w:t>
      </w:r>
      <w:r w:rsidR="00456753" w:rsidRPr="00456753">
        <w:rPr>
          <w:rFonts w:ascii="Times New Roman" w:hAnsi="Times New Roman" w:cs="Times New Roman"/>
          <w:sz w:val="25"/>
          <w:szCs w:val="25"/>
        </w:rPr>
        <w:t xml:space="preserve"> </w:t>
      </w:r>
      <w:r w:rsidRPr="00456753">
        <w:rPr>
          <w:rFonts w:ascii="Times New Roman" w:hAnsi="Times New Roman" w:cs="Times New Roman"/>
          <w:sz w:val="25"/>
          <w:szCs w:val="25"/>
        </w:rPr>
        <w:t>відстань між балками слід зменшити.</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Для забезпечення належної вентиляції тераси балки можна розміщувати на опорах.</w:t>
      </w:r>
    </w:p>
    <w:p w:rsidR="0092345F" w:rsidRPr="00456753" w:rsidRDefault="00456753" w:rsidP="00FB605A">
      <w:pPr>
        <w:rPr>
          <w:rFonts w:ascii="Times New Roman" w:hAnsi="Times New Roman" w:cs="Times New Roman"/>
          <w:sz w:val="25"/>
          <w:szCs w:val="25"/>
        </w:rPr>
      </w:pPr>
      <w:r w:rsidRPr="00456753">
        <w:rPr>
          <w:rFonts w:ascii="Times New Roman" w:hAnsi="Times New Roman" w:cs="Times New Roman"/>
          <w:sz w:val="25"/>
          <w:szCs w:val="25"/>
        </w:rPr>
        <w:t>• Кінці дош</w:t>
      </w:r>
      <w:r w:rsidR="0092345F" w:rsidRPr="00456753">
        <w:rPr>
          <w:rFonts w:ascii="Times New Roman" w:hAnsi="Times New Roman" w:cs="Times New Roman"/>
          <w:sz w:val="25"/>
          <w:szCs w:val="25"/>
        </w:rPr>
        <w:t>ок тераси повинні спиратися на балки, тому слід передбачити додаткову балку як точку опори для кожного кінця дошки.</w:t>
      </w:r>
    </w:p>
    <w:p w:rsidR="0092345F" w:rsidRPr="00456753" w:rsidRDefault="00456753" w:rsidP="00FB605A">
      <w:pPr>
        <w:rPr>
          <w:rFonts w:ascii="Times New Roman" w:hAnsi="Times New Roman" w:cs="Times New Roman"/>
          <w:sz w:val="25"/>
          <w:szCs w:val="25"/>
        </w:rPr>
      </w:pPr>
      <w:r w:rsidRPr="00456753">
        <w:rPr>
          <w:rFonts w:ascii="Times New Roman" w:hAnsi="Times New Roman" w:cs="Times New Roman"/>
          <w:sz w:val="25"/>
          <w:szCs w:val="25"/>
        </w:rPr>
        <w:t>• Під час з'єднання дош</w:t>
      </w:r>
      <w:r w:rsidR="0092345F" w:rsidRPr="00456753">
        <w:rPr>
          <w:rFonts w:ascii="Times New Roman" w:hAnsi="Times New Roman" w:cs="Times New Roman"/>
          <w:sz w:val="25"/>
          <w:szCs w:val="25"/>
        </w:rPr>
        <w:t>ок впритул або створення похилих терас пам'ятайте про</w:t>
      </w:r>
      <w:r w:rsidRPr="00456753">
        <w:rPr>
          <w:rFonts w:ascii="Times New Roman" w:hAnsi="Times New Roman" w:cs="Times New Roman"/>
          <w:sz w:val="25"/>
          <w:szCs w:val="25"/>
        </w:rPr>
        <w:t xml:space="preserve"> </w:t>
      </w:r>
      <w:r w:rsidR="0092345F" w:rsidRPr="00456753">
        <w:rPr>
          <w:rFonts w:ascii="Times New Roman" w:hAnsi="Times New Roman" w:cs="Times New Roman"/>
          <w:sz w:val="25"/>
          <w:szCs w:val="25"/>
        </w:rPr>
        <w:t>встановлення додаткової балки таким чином, щоб кінці кожної дошки були прикріплені до</w:t>
      </w:r>
      <w:r w:rsidRPr="00456753">
        <w:rPr>
          <w:rFonts w:ascii="Times New Roman" w:hAnsi="Times New Roman" w:cs="Times New Roman"/>
          <w:sz w:val="25"/>
          <w:szCs w:val="25"/>
        </w:rPr>
        <w:t xml:space="preserve"> </w:t>
      </w:r>
      <w:r w:rsidR="0092345F" w:rsidRPr="00456753">
        <w:rPr>
          <w:rFonts w:ascii="Times New Roman" w:hAnsi="Times New Roman" w:cs="Times New Roman"/>
          <w:sz w:val="25"/>
          <w:szCs w:val="25"/>
        </w:rPr>
        <w:t>окремих балок та закріплені окремими затискачами.</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Балки кріпляться до чорнової підлоги за допомогою будь-яких кріплень,</w:t>
      </w:r>
      <w:r w:rsidR="00456753" w:rsidRPr="00456753">
        <w:rPr>
          <w:rFonts w:ascii="Times New Roman" w:hAnsi="Times New Roman" w:cs="Times New Roman"/>
          <w:sz w:val="25"/>
          <w:szCs w:val="25"/>
        </w:rPr>
        <w:t xml:space="preserve"> </w:t>
      </w:r>
      <w:r w:rsidRPr="00456753">
        <w:rPr>
          <w:rFonts w:ascii="Times New Roman" w:hAnsi="Times New Roman" w:cs="Times New Roman"/>
          <w:sz w:val="25"/>
          <w:szCs w:val="25"/>
        </w:rPr>
        <w:t>враховуючи лінійне розширення матеріалу.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ПРИМІТКА</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Пам'ятайте про забезпечення належної циркуляції повітря під чорновою підлогою;</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Уникайте прямого контакту між конструкцією та землею або травою;</w:t>
      </w:r>
    </w:p>
    <w:p w:rsidR="00456753" w:rsidRDefault="0092345F" w:rsidP="00456753">
      <w:pPr>
        <w:rPr>
          <w:rFonts w:ascii="Times New Roman" w:hAnsi="Times New Roman" w:cs="Times New Roman"/>
          <w:sz w:val="25"/>
          <w:szCs w:val="25"/>
        </w:rPr>
      </w:pPr>
      <w:r w:rsidRPr="00456753">
        <w:rPr>
          <w:rFonts w:ascii="Times New Roman" w:hAnsi="Times New Roman" w:cs="Times New Roman"/>
          <w:sz w:val="25"/>
          <w:szCs w:val="25"/>
        </w:rPr>
        <w:t>• Важливо враховувати розширення всіх конструктивних елементів по всій їх довжині та ширині, що викликано змінами температури та вологості під час використання.</w:t>
      </w:r>
    </w:p>
    <w:p w:rsidR="00456753" w:rsidRPr="00456753" w:rsidRDefault="00456753" w:rsidP="00456753">
      <w:pPr>
        <w:rPr>
          <w:rFonts w:ascii="Times New Roman" w:hAnsi="Times New Roman" w:cs="Times New Roman"/>
          <w:sz w:val="25"/>
          <w:szCs w:val="25"/>
        </w:rPr>
      </w:pPr>
    </w:p>
    <w:p w:rsidR="003C7780" w:rsidRDefault="003C7780" w:rsidP="00FB605A">
      <w:pPr>
        <w:jc w:val="center"/>
        <w:rPr>
          <w:rFonts w:ascii="Times New Roman" w:hAnsi="Times New Roman" w:cs="Times New Roman"/>
          <w:sz w:val="25"/>
          <w:szCs w:val="25"/>
        </w:rPr>
      </w:pPr>
    </w:p>
    <w:p w:rsidR="003C7780" w:rsidRDefault="003C7780" w:rsidP="00FB605A">
      <w:pPr>
        <w:jc w:val="center"/>
        <w:rPr>
          <w:rFonts w:ascii="Times New Roman" w:hAnsi="Times New Roman" w:cs="Times New Roman"/>
          <w:sz w:val="25"/>
          <w:szCs w:val="25"/>
        </w:rPr>
      </w:pPr>
    </w:p>
    <w:p w:rsidR="003C7780" w:rsidRDefault="003C7780" w:rsidP="00FB605A">
      <w:pPr>
        <w:jc w:val="center"/>
        <w:rPr>
          <w:rFonts w:ascii="Times New Roman" w:hAnsi="Times New Roman" w:cs="Times New Roman"/>
          <w:sz w:val="25"/>
          <w:szCs w:val="25"/>
        </w:rPr>
      </w:pPr>
    </w:p>
    <w:p w:rsidR="003C7780" w:rsidRDefault="003C7780" w:rsidP="00FB605A">
      <w:pPr>
        <w:jc w:val="center"/>
        <w:rPr>
          <w:rFonts w:ascii="Times New Roman" w:hAnsi="Times New Roman" w:cs="Times New Roman"/>
          <w:sz w:val="25"/>
          <w:szCs w:val="25"/>
        </w:rPr>
      </w:pP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lastRenderedPageBreak/>
        <w:t>ВСТАНОВЛЕННЯ КОМПОЗИТНИХ ПЛИТ</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Після акліматизації композитних плит до місця встановлення та змішування плит можна розпочати їх встановлення.</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Почніть встановлення плит зі стіни або іншої стаціонарної конструкції. Між плитою та стіною слід залишати мінімальний компенсаційний зазор 10 мм.</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Плити кріпляться до балок за допомогою скоб та шурупів. Скоби забезпечують компенсаційні зазори між плитами, які можуть змінюватися залежно від температури навколишнього середовища.</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Перша плита монтується за допомогою стартових скоб з використанням шурупів, що входять до комплекту. Після прикручування стартових скоб до балки вставте першу плиту в ці скоби. Наступні плити монтуються за допомогою монтажних скоб. Скоба вставляється в паз (бічний паз) плити та закріплюється шурупом до центрального отвору скоби в центрі балки.</w:t>
      </w: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t>ПРИМІТКА:</w:t>
      </w:r>
    </w:p>
    <w:p w:rsidR="0092345F" w:rsidRPr="00456753" w:rsidRDefault="00456753" w:rsidP="00FB605A">
      <w:pPr>
        <w:rPr>
          <w:rFonts w:ascii="Times New Roman" w:hAnsi="Times New Roman" w:cs="Times New Roman"/>
          <w:sz w:val="25"/>
          <w:szCs w:val="25"/>
        </w:rPr>
      </w:pPr>
      <w:r>
        <w:rPr>
          <w:rFonts w:ascii="Times New Roman" w:hAnsi="Times New Roman" w:cs="Times New Roman"/>
          <w:sz w:val="25"/>
          <w:szCs w:val="25"/>
        </w:rPr>
        <w:t>Г</w:t>
      </w:r>
      <w:r w:rsidR="0092345F" w:rsidRPr="00456753">
        <w:rPr>
          <w:rFonts w:ascii="Times New Roman" w:hAnsi="Times New Roman" w:cs="Times New Roman"/>
          <w:sz w:val="25"/>
          <w:szCs w:val="25"/>
        </w:rPr>
        <w:t>винти слід вкручувати викруткою, докладаючи мінімальних зусиль.</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Плити слід кріпити до кожної балки.</w:t>
      </w:r>
    </w:p>
    <w:p w:rsidR="00FB605A"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 Остання плита монтується шурупом під кутом. Не </w:t>
      </w:r>
      <w:proofErr w:type="spellStart"/>
      <w:r w:rsidRPr="00456753">
        <w:rPr>
          <w:rFonts w:ascii="Times New Roman" w:hAnsi="Times New Roman" w:cs="Times New Roman"/>
          <w:sz w:val="25"/>
          <w:szCs w:val="25"/>
        </w:rPr>
        <w:t>забудьте</w:t>
      </w:r>
      <w:proofErr w:type="spellEnd"/>
      <w:r w:rsidRPr="00456753">
        <w:rPr>
          <w:rFonts w:ascii="Times New Roman" w:hAnsi="Times New Roman" w:cs="Times New Roman"/>
          <w:sz w:val="25"/>
          <w:szCs w:val="25"/>
        </w:rPr>
        <w:t xml:space="preserve"> просвердлити отвори для шурупів,</w:t>
      </w:r>
      <w:r w:rsidR="00456753">
        <w:rPr>
          <w:rFonts w:ascii="Times New Roman" w:hAnsi="Times New Roman" w:cs="Times New Roman"/>
          <w:sz w:val="25"/>
          <w:szCs w:val="25"/>
        </w:rPr>
        <w:t xml:space="preserve"> </w:t>
      </w:r>
      <w:r w:rsidRPr="00456753">
        <w:rPr>
          <w:rFonts w:ascii="Times New Roman" w:hAnsi="Times New Roman" w:cs="Times New Roman"/>
          <w:sz w:val="25"/>
          <w:szCs w:val="25"/>
        </w:rPr>
        <w:t>щоб остання дошка могла працювати по прямій лінії.</w:t>
      </w:r>
    </w:p>
    <w:p w:rsidR="0092345F" w:rsidRPr="00456753" w:rsidRDefault="00456753" w:rsidP="00FB605A">
      <w:pPr>
        <w:rPr>
          <w:rFonts w:ascii="Times New Roman" w:hAnsi="Times New Roman" w:cs="Times New Roman"/>
          <w:sz w:val="25"/>
          <w:szCs w:val="25"/>
        </w:rPr>
      </w:pPr>
      <w:r>
        <w:rPr>
          <w:rFonts w:ascii="Times New Roman" w:hAnsi="Times New Roman" w:cs="Times New Roman"/>
          <w:sz w:val="25"/>
          <w:szCs w:val="25"/>
        </w:rPr>
        <w:t>• Під час з'єднання дош</w:t>
      </w:r>
      <w:r w:rsidR="0092345F" w:rsidRPr="00456753">
        <w:rPr>
          <w:rFonts w:ascii="Times New Roman" w:hAnsi="Times New Roman" w:cs="Times New Roman"/>
          <w:sz w:val="25"/>
          <w:szCs w:val="25"/>
        </w:rPr>
        <w:t>ок лицем до лиця, дотримуйтесь компенсаційного зазору 5-10 мм</w:t>
      </w:r>
      <w:r>
        <w:rPr>
          <w:rFonts w:ascii="Times New Roman" w:hAnsi="Times New Roman" w:cs="Times New Roman"/>
          <w:sz w:val="25"/>
          <w:szCs w:val="25"/>
        </w:rPr>
        <w:t xml:space="preserve"> </w:t>
      </w:r>
      <w:r w:rsidR="0092345F" w:rsidRPr="00456753">
        <w:rPr>
          <w:rFonts w:ascii="Times New Roman" w:hAnsi="Times New Roman" w:cs="Times New Roman"/>
          <w:sz w:val="25"/>
          <w:szCs w:val="25"/>
        </w:rPr>
        <w:t>між гранями кожної дошки. Для досягнення рівномірних компенсаційних зазорів</w:t>
      </w:r>
      <w:r>
        <w:rPr>
          <w:rFonts w:ascii="Times New Roman" w:hAnsi="Times New Roman" w:cs="Times New Roman"/>
          <w:sz w:val="25"/>
          <w:szCs w:val="25"/>
        </w:rPr>
        <w:t xml:space="preserve"> в місцях стику дош</w:t>
      </w:r>
      <w:r w:rsidR="0092345F" w:rsidRPr="00456753">
        <w:rPr>
          <w:rFonts w:ascii="Times New Roman" w:hAnsi="Times New Roman" w:cs="Times New Roman"/>
          <w:sz w:val="25"/>
          <w:szCs w:val="25"/>
        </w:rPr>
        <w:t>ок можна використовувати клини. У місцях стику лицем до лиця кожна дошка</w:t>
      </w:r>
      <w:r>
        <w:rPr>
          <w:rFonts w:ascii="Times New Roman" w:hAnsi="Times New Roman" w:cs="Times New Roman"/>
          <w:sz w:val="25"/>
          <w:szCs w:val="25"/>
        </w:rPr>
        <w:t xml:space="preserve"> </w:t>
      </w:r>
      <w:r w:rsidR="0092345F" w:rsidRPr="00456753">
        <w:rPr>
          <w:rFonts w:ascii="Times New Roman" w:hAnsi="Times New Roman" w:cs="Times New Roman"/>
          <w:sz w:val="25"/>
          <w:szCs w:val="25"/>
        </w:rPr>
        <w:t xml:space="preserve">повинна мати власне кріплення, тобто монтуватися за допомогою окремого затискача. Під час встановлення композитного покриття для підлоги на великих площах рекомендується укладати дошки у вигляді цегли, </w:t>
      </w:r>
      <w:r>
        <w:rPr>
          <w:rFonts w:ascii="Times New Roman" w:hAnsi="Times New Roman" w:cs="Times New Roman"/>
          <w:sz w:val="25"/>
          <w:szCs w:val="25"/>
        </w:rPr>
        <w:t>зміщуючи кожен наступний ряд дош</w:t>
      </w:r>
      <w:r w:rsidR="0092345F" w:rsidRPr="00456753">
        <w:rPr>
          <w:rFonts w:ascii="Times New Roman" w:hAnsi="Times New Roman" w:cs="Times New Roman"/>
          <w:sz w:val="25"/>
          <w:szCs w:val="25"/>
        </w:rPr>
        <w:t>ок на половину довжини дошки відносно попереднього ряду.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Під час встано</w:t>
      </w:r>
      <w:r w:rsidR="003C7780">
        <w:rPr>
          <w:rFonts w:ascii="Times New Roman" w:hAnsi="Times New Roman" w:cs="Times New Roman"/>
          <w:sz w:val="25"/>
          <w:szCs w:val="25"/>
        </w:rPr>
        <w:t>влення дошок залишайте кінці дош</w:t>
      </w:r>
      <w:r w:rsidRPr="00456753">
        <w:rPr>
          <w:rFonts w:ascii="Times New Roman" w:hAnsi="Times New Roman" w:cs="Times New Roman"/>
          <w:sz w:val="25"/>
          <w:szCs w:val="25"/>
        </w:rPr>
        <w:t>ок виступаючими за краї настилу.</w:t>
      </w:r>
    </w:p>
    <w:p w:rsidR="003C7780" w:rsidRDefault="003C7780" w:rsidP="003C7780">
      <w:pPr>
        <w:rPr>
          <w:rFonts w:ascii="Times New Roman" w:hAnsi="Times New Roman" w:cs="Times New Roman"/>
          <w:sz w:val="25"/>
          <w:szCs w:val="25"/>
        </w:rPr>
      </w:pPr>
      <w:r>
        <w:rPr>
          <w:rFonts w:ascii="Times New Roman" w:hAnsi="Times New Roman" w:cs="Times New Roman"/>
          <w:sz w:val="25"/>
          <w:szCs w:val="25"/>
        </w:rPr>
        <w:t xml:space="preserve">Максимальне </w:t>
      </w:r>
      <w:proofErr w:type="spellStart"/>
      <w:r>
        <w:rPr>
          <w:rFonts w:ascii="Times New Roman" w:hAnsi="Times New Roman" w:cs="Times New Roman"/>
          <w:sz w:val="25"/>
          <w:szCs w:val="25"/>
        </w:rPr>
        <w:t>виступання</w:t>
      </w:r>
      <w:proofErr w:type="spellEnd"/>
      <w:r>
        <w:rPr>
          <w:rFonts w:ascii="Times New Roman" w:hAnsi="Times New Roman" w:cs="Times New Roman"/>
          <w:sz w:val="25"/>
          <w:szCs w:val="25"/>
        </w:rPr>
        <w:t xml:space="preserve"> дош</w:t>
      </w:r>
      <w:r w:rsidR="0092345F" w:rsidRPr="00456753">
        <w:rPr>
          <w:rFonts w:ascii="Times New Roman" w:hAnsi="Times New Roman" w:cs="Times New Roman"/>
          <w:sz w:val="25"/>
          <w:szCs w:val="25"/>
        </w:rPr>
        <w:t>ок за балки перекриття становить 5</w:t>
      </w:r>
      <w:r>
        <w:rPr>
          <w:rFonts w:ascii="Times New Roman" w:hAnsi="Times New Roman" w:cs="Times New Roman"/>
          <w:sz w:val="25"/>
          <w:szCs w:val="25"/>
        </w:rPr>
        <w:t xml:space="preserve"> см. Після встановлення всіх дош</w:t>
      </w:r>
      <w:r w:rsidR="0092345F" w:rsidRPr="00456753">
        <w:rPr>
          <w:rFonts w:ascii="Times New Roman" w:hAnsi="Times New Roman" w:cs="Times New Roman"/>
          <w:sz w:val="25"/>
          <w:szCs w:val="25"/>
        </w:rPr>
        <w:t>ок обріжте край настилу за допомогою циркулярної пилки.</w:t>
      </w:r>
    </w:p>
    <w:p w:rsidR="003C7780" w:rsidRDefault="003C7780" w:rsidP="00FB605A">
      <w:pPr>
        <w:jc w:val="center"/>
        <w:rPr>
          <w:rFonts w:ascii="Times New Roman" w:hAnsi="Times New Roman" w:cs="Times New Roman"/>
          <w:sz w:val="25"/>
          <w:szCs w:val="25"/>
        </w:rPr>
      </w:pPr>
    </w:p>
    <w:p w:rsidR="000E4014" w:rsidRDefault="000E4014" w:rsidP="00FB605A">
      <w:pPr>
        <w:jc w:val="center"/>
        <w:rPr>
          <w:rFonts w:ascii="Times New Roman" w:hAnsi="Times New Roman" w:cs="Times New Roman"/>
          <w:sz w:val="25"/>
          <w:szCs w:val="25"/>
        </w:rPr>
      </w:pP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t>ОБРОБКА КРАЮ НАСТУПУ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Оздоблювальні планки використовуються для обробки бічних сторін настилу.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Не </w:t>
      </w:r>
      <w:proofErr w:type="spellStart"/>
      <w:r w:rsidRPr="00456753">
        <w:rPr>
          <w:rFonts w:ascii="Times New Roman" w:hAnsi="Times New Roman" w:cs="Times New Roman"/>
          <w:sz w:val="25"/>
          <w:szCs w:val="25"/>
        </w:rPr>
        <w:t>забудьте</w:t>
      </w:r>
      <w:proofErr w:type="spellEnd"/>
      <w:r w:rsidRPr="00456753">
        <w:rPr>
          <w:rFonts w:ascii="Times New Roman" w:hAnsi="Times New Roman" w:cs="Times New Roman"/>
          <w:sz w:val="25"/>
          <w:szCs w:val="25"/>
        </w:rPr>
        <w:t xml:space="preserve"> просвердлити отвори для шурупів.</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Плоска планка</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На кутах тераси плоску фінішну планку слід обрізати під кутом 45 градусів. Монтаж виконується за допомогою шурупів до бічного краю дошки. Залиште компенсаційний зазор 5 мм</w:t>
      </w:r>
      <w:r w:rsidR="003C7780">
        <w:rPr>
          <w:rFonts w:ascii="Times New Roman" w:hAnsi="Times New Roman" w:cs="Times New Roman"/>
          <w:sz w:val="25"/>
          <w:szCs w:val="25"/>
        </w:rPr>
        <w:t xml:space="preserve"> </w:t>
      </w:r>
      <w:r w:rsidRPr="00456753">
        <w:rPr>
          <w:rFonts w:ascii="Times New Roman" w:hAnsi="Times New Roman" w:cs="Times New Roman"/>
          <w:sz w:val="25"/>
          <w:szCs w:val="25"/>
        </w:rPr>
        <w:t>між планкою та композитною балкою. Якщо цей зазор не дотримуватися, балка</w:t>
      </w:r>
      <w:r w:rsidR="003C7780">
        <w:rPr>
          <w:rFonts w:ascii="Times New Roman" w:hAnsi="Times New Roman" w:cs="Times New Roman"/>
          <w:sz w:val="25"/>
          <w:szCs w:val="25"/>
        </w:rPr>
        <w:t xml:space="preserve"> </w:t>
      </w:r>
      <w:r w:rsidRPr="00456753">
        <w:rPr>
          <w:rFonts w:ascii="Times New Roman" w:hAnsi="Times New Roman" w:cs="Times New Roman"/>
          <w:sz w:val="25"/>
          <w:szCs w:val="25"/>
        </w:rPr>
        <w:t>може порвати планку через погодні умови.</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lastRenderedPageBreak/>
        <w:t>Щоб завершити передній профіль дошки, залиште компенсаційний зазор 2 мм</w:t>
      </w:r>
      <w:r w:rsidR="003C7780">
        <w:rPr>
          <w:rFonts w:ascii="Times New Roman" w:hAnsi="Times New Roman" w:cs="Times New Roman"/>
          <w:sz w:val="25"/>
          <w:szCs w:val="25"/>
        </w:rPr>
        <w:t xml:space="preserve"> </w:t>
      </w:r>
      <w:r w:rsidRPr="00456753">
        <w:rPr>
          <w:rFonts w:ascii="Times New Roman" w:hAnsi="Times New Roman" w:cs="Times New Roman"/>
          <w:sz w:val="25"/>
          <w:szCs w:val="25"/>
        </w:rPr>
        <w:t>між планкою та передньою частиною дошки. Монтаж виконується за допомогою шурупів для балок. Якщо цей зазор не дотримуватися, дошка може порвати планку через погодні умови.</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Кутова обшивка</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На кутах тераси кутову обшивку слід обрізати під кутом 45 градусів.</w:t>
      </w:r>
      <w:r w:rsidR="003C7780">
        <w:rPr>
          <w:rFonts w:ascii="Times New Roman" w:hAnsi="Times New Roman" w:cs="Times New Roman"/>
          <w:sz w:val="25"/>
          <w:szCs w:val="25"/>
        </w:rPr>
        <w:t xml:space="preserve"> </w:t>
      </w:r>
      <w:r w:rsidRPr="00456753">
        <w:rPr>
          <w:rFonts w:ascii="Times New Roman" w:hAnsi="Times New Roman" w:cs="Times New Roman"/>
          <w:sz w:val="25"/>
          <w:szCs w:val="25"/>
        </w:rPr>
        <w:t>Залиште компенсаційний зазор 5 мм між планкою та композитною балкою або</w:t>
      </w:r>
      <w:r w:rsidR="003C7780">
        <w:rPr>
          <w:rFonts w:ascii="Times New Roman" w:hAnsi="Times New Roman" w:cs="Times New Roman"/>
          <w:sz w:val="25"/>
          <w:szCs w:val="25"/>
        </w:rPr>
        <w:t xml:space="preserve"> </w:t>
      </w:r>
      <w:r w:rsidRPr="00456753">
        <w:rPr>
          <w:rFonts w:ascii="Times New Roman" w:hAnsi="Times New Roman" w:cs="Times New Roman"/>
          <w:sz w:val="25"/>
          <w:szCs w:val="25"/>
        </w:rPr>
        <w:t>пе</w:t>
      </w:r>
      <w:r w:rsidR="003C7780">
        <w:rPr>
          <w:rFonts w:ascii="Times New Roman" w:hAnsi="Times New Roman" w:cs="Times New Roman"/>
          <w:sz w:val="25"/>
          <w:szCs w:val="25"/>
        </w:rPr>
        <w:t>редньою частиною композитних дош</w:t>
      </w:r>
      <w:r w:rsidRPr="00456753">
        <w:rPr>
          <w:rFonts w:ascii="Times New Roman" w:hAnsi="Times New Roman" w:cs="Times New Roman"/>
          <w:sz w:val="25"/>
          <w:szCs w:val="25"/>
        </w:rPr>
        <w:t>ок, залежно від краю тераси. Якщо цей зазор не дотримуватися, композитна балка або дошка можуть порвати планку</w:t>
      </w:r>
      <w:r w:rsidR="003C7780">
        <w:rPr>
          <w:rFonts w:ascii="Times New Roman" w:hAnsi="Times New Roman" w:cs="Times New Roman"/>
          <w:sz w:val="25"/>
          <w:szCs w:val="25"/>
        </w:rPr>
        <w:t xml:space="preserve"> </w:t>
      </w:r>
      <w:r w:rsidRPr="00456753">
        <w:rPr>
          <w:rFonts w:ascii="Times New Roman" w:hAnsi="Times New Roman" w:cs="Times New Roman"/>
          <w:sz w:val="25"/>
          <w:szCs w:val="25"/>
        </w:rPr>
        <w:t>або спричинити деформацію планки через погодні умови.</w:t>
      </w:r>
    </w:p>
    <w:p w:rsidR="003C7780"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Після встановлення вимийте всю поверхню водою, щоб видалити </w:t>
      </w:r>
      <w:proofErr w:type="spellStart"/>
      <w:r w:rsidRPr="00456753">
        <w:rPr>
          <w:rFonts w:ascii="Times New Roman" w:hAnsi="Times New Roman" w:cs="Times New Roman"/>
          <w:sz w:val="25"/>
          <w:szCs w:val="25"/>
        </w:rPr>
        <w:t>пил,що</w:t>
      </w:r>
      <w:proofErr w:type="spellEnd"/>
      <w:r w:rsidRPr="00456753">
        <w:rPr>
          <w:rFonts w:ascii="Times New Roman" w:hAnsi="Times New Roman" w:cs="Times New Roman"/>
          <w:sz w:val="25"/>
          <w:szCs w:val="25"/>
        </w:rPr>
        <w:t xml:space="preserve"> утворився під час встановлення. </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ПРИМІТКА</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Вологі поверхні композитних плит можуть знизити їхні </w:t>
      </w:r>
      <w:proofErr w:type="spellStart"/>
      <w:r w:rsidRPr="00456753">
        <w:rPr>
          <w:rFonts w:ascii="Times New Roman" w:hAnsi="Times New Roman" w:cs="Times New Roman"/>
          <w:sz w:val="25"/>
          <w:szCs w:val="25"/>
        </w:rPr>
        <w:t>протиковзкі</w:t>
      </w:r>
      <w:proofErr w:type="spellEnd"/>
      <w:r w:rsidRPr="00456753">
        <w:rPr>
          <w:rFonts w:ascii="Times New Roman" w:hAnsi="Times New Roman" w:cs="Times New Roman"/>
          <w:sz w:val="25"/>
          <w:szCs w:val="25"/>
        </w:rPr>
        <w:t xml:space="preserve"> властивості. У разі опадів та на поверхнях, що постійно піддаються впливу вологи (особливо в зонах навколо басейнів, фонтанів та інших водойм), поверхня композитних плит може стати слизькою. Рекомендується бути вкрай обережним під час використання таких поверхонь.</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Помилки монтажу: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недотримання вентиляційних зазорів та недостатній простір для стоку води, що призведе до появи цвілі та гниття плит у майбутньому;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встановлення балок без належного компенсаційні зазори;</w:t>
      </w:r>
    </w:p>
    <w:p w:rsidR="0092345F" w:rsidRPr="00456753" w:rsidRDefault="003C7780" w:rsidP="00FB605A">
      <w:pPr>
        <w:rPr>
          <w:rFonts w:ascii="Times New Roman" w:hAnsi="Times New Roman" w:cs="Times New Roman"/>
          <w:sz w:val="25"/>
          <w:szCs w:val="25"/>
        </w:rPr>
      </w:pPr>
      <w:r>
        <w:rPr>
          <w:rFonts w:ascii="Times New Roman" w:hAnsi="Times New Roman" w:cs="Times New Roman"/>
          <w:sz w:val="25"/>
          <w:szCs w:val="25"/>
        </w:rPr>
        <w:t>• з'єднання дош</w:t>
      </w:r>
      <w:r w:rsidR="0092345F" w:rsidRPr="00456753">
        <w:rPr>
          <w:rFonts w:ascii="Times New Roman" w:hAnsi="Times New Roman" w:cs="Times New Roman"/>
          <w:sz w:val="25"/>
          <w:szCs w:val="25"/>
        </w:rPr>
        <w:t>ок од</w:t>
      </w:r>
      <w:r>
        <w:rPr>
          <w:rFonts w:ascii="Times New Roman" w:hAnsi="Times New Roman" w:cs="Times New Roman"/>
          <w:sz w:val="25"/>
          <w:szCs w:val="25"/>
        </w:rPr>
        <w:t xml:space="preserve">ним </w:t>
      </w:r>
      <w:proofErr w:type="spellStart"/>
      <w:r>
        <w:rPr>
          <w:rFonts w:ascii="Times New Roman" w:hAnsi="Times New Roman" w:cs="Times New Roman"/>
          <w:sz w:val="25"/>
          <w:szCs w:val="25"/>
        </w:rPr>
        <w:t>затискачем</w:t>
      </w:r>
      <w:proofErr w:type="spellEnd"/>
      <w:r>
        <w:rPr>
          <w:rFonts w:ascii="Times New Roman" w:hAnsi="Times New Roman" w:cs="Times New Roman"/>
          <w:sz w:val="25"/>
          <w:szCs w:val="25"/>
        </w:rPr>
        <w:t xml:space="preserve"> при з'єднанні дош</w:t>
      </w:r>
      <w:r w:rsidR="0092345F" w:rsidRPr="00456753">
        <w:rPr>
          <w:rFonts w:ascii="Times New Roman" w:hAnsi="Times New Roman" w:cs="Times New Roman"/>
          <w:sz w:val="25"/>
          <w:szCs w:val="25"/>
        </w:rPr>
        <w:t>ок лицем до лиця;</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встановл</w:t>
      </w:r>
      <w:r w:rsidR="003C7780">
        <w:rPr>
          <w:rFonts w:ascii="Times New Roman" w:hAnsi="Times New Roman" w:cs="Times New Roman"/>
          <w:sz w:val="25"/>
          <w:szCs w:val="25"/>
        </w:rPr>
        <w:t>ення дош</w:t>
      </w:r>
      <w:r w:rsidRPr="00456753">
        <w:rPr>
          <w:rFonts w:ascii="Times New Roman" w:hAnsi="Times New Roman" w:cs="Times New Roman"/>
          <w:sz w:val="25"/>
          <w:szCs w:val="25"/>
        </w:rPr>
        <w:t>ок</w:t>
      </w:r>
      <w:r w:rsidR="003C7780">
        <w:rPr>
          <w:rFonts w:ascii="Times New Roman" w:hAnsi="Times New Roman" w:cs="Times New Roman"/>
          <w:sz w:val="25"/>
          <w:szCs w:val="25"/>
        </w:rPr>
        <w:t xml:space="preserve"> на одну балку при з'єднанні дош</w:t>
      </w:r>
      <w:r w:rsidRPr="00456753">
        <w:rPr>
          <w:rFonts w:ascii="Times New Roman" w:hAnsi="Times New Roman" w:cs="Times New Roman"/>
          <w:sz w:val="25"/>
          <w:szCs w:val="25"/>
        </w:rPr>
        <w:t>ок лицем до лиця;</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 встановлення </w:t>
      </w:r>
      <w:proofErr w:type="spellStart"/>
      <w:r w:rsidRPr="00456753">
        <w:rPr>
          <w:rFonts w:ascii="Times New Roman" w:hAnsi="Times New Roman" w:cs="Times New Roman"/>
          <w:sz w:val="25"/>
          <w:szCs w:val="25"/>
        </w:rPr>
        <w:t>терасної</w:t>
      </w:r>
      <w:proofErr w:type="spellEnd"/>
      <w:r w:rsidRPr="00456753">
        <w:rPr>
          <w:rFonts w:ascii="Times New Roman" w:hAnsi="Times New Roman" w:cs="Times New Roman"/>
          <w:sz w:val="25"/>
          <w:szCs w:val="25"/>
        </w:rPr>
        <w:t xml:space="preserve"> дошки без дотримання відповідних компенсаційних зазорів;</w:t>
      </w:r>
    </w:p>
    <w:p w:rsidR="0092345F" w:rsidRPr="00456753" w:rsidRDefault="003C7780" w:rsidP="00FB605A">
      <w:pPr>
        <w:rPr>
          <w:rFonts w:ascii="Times New Roman" w:hAnsi="Times New Roman" w:cs="Times New Roman"/>
          <w:sz w:val="25"/>
          <w:szCs w:val="25"/>
        </w:rPr>
      </w:pPr>
      <w:r>
        <w:rPr>
          <w:rFonts w:ascii="Times New Roman" w:hAnsi="Times New Roman" w:cs="Times New Roman"/>
          <w:sz w:val="25"/>
          <w:szCs w:val="25"/>
        </w:rPr>
        <w:t>• розміщення дош</w:t>
      </w:r>
      <w:r w:rsidR="0092345F" w:rsidRPr="00456753">
        <w:rPr>
          <w:rFonts w:ascii="Times New Roman" w:hAnsi="Times New Roman" w:cs="Times New Roman"/>
          <w:sz w:val="25"/>
          <w:szCs w:val="25"/>
        </w:rPr>
        <w:t>ок або балок занадто близько до стін, парканів або інших нерухомих елементів;</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відсутність дренажних отворів для запобігання затримці води всередині конструкції;</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затягування гвинтів під час встановлення затискачів або оздоблювальних планок із надмірним зусиллям;</w:t>
      </w:r>
    </w:p>
    <w:p w:rsidR="00FB605A"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встановлення оздоблювальних планок WPC без дотримання компенсаційних зазорів або використання клею, що може призвести до деформації планки через перепади температури.</w:t>
      </w:r>
    </w:p>
    <w:p w:rsidR="00FB605A" w:rsidRPr="00456753" w:rsidRDefault="00FB605A" w:rsidP="00FB605A">
      <w:pPr>
        <w:rPr>
          <w:rFonts w:ascii="Times New Roman" w:hAnsi="Times New Roman" w:cs="Times New Roman"/>
          <w:sz w:val="25"/>
          <w:szCs w:val="25"/>
        </w:rPr>
      </w:pPr>
    </w:p>
    <w:p w:rsidR="003C7780" w:rsidRDefault="003C7780" w:rsidP="00FB605A">
      <w:pPr>
        <w:jc w:val="center"/>
        <w:rPr>
          <w:rFonts w:ascii="Times New Roman" w:hAnsi="Times New Roman" w:cs="Times New Roman"/>
          <w:sz w:val="25"/>
          <w:szCs w:val="25"/>
        </w:rPr>
      </w:pPr>
    </w:p>
    <w:p w:rsidR="003C7780" w:rsidRDefault="003C7780" w:rsidP="00FB605A">
      <w:pPr>
        <w:jc w:val="center"/>
        <w:rPr>
          <w:rFonts w:ascii="Times New Roman" w:hAnsi="Times New Roman" w:cs="Times New Roman"/>
          <w:sz w:val="25"/>
          <w:szCs w:val="25"/>
        </w:rPr>
      </w:pPr>
    </w:p>
    <w:p w:rsidR="000E4014" w:rsidRDefault="000E4014" w:rsidP="00FB605A">
      <w:pPr>
        <w:jc w:val="center"/>
        <w:rPr>
          <w:rFonts w:ascii="Times New Roman" w:hAnsi="Times New Roman" w:cs="Times New Roman"/>
          <w:sz w:val="25"/>
          <w:szCs w:val="25"/>
        </w:rPr>
      </w:pPr>
    </w:p>
    <w:p w:rsidR="000E4014" w:rsidRDefault="000E4014" w:rsidP="00FB605A">
      <w:pPr>
        <w:jc w:val="center"/>
        <w:rPr>
          <w:rFonts w:ascii="Times New Roman" w:hAnsi="Times New Roman" w:cs="Times New Roman"/>
          <w:sz w:val="25"/>
          <w:szCs w:val="25"/>
        </w:rPr>
      </w:pPr>
    </w:p>
    <w:p w:rsidR="000E4014" w:rsidRDefault="000E4014" w:rsidP="00FB605A">
      <w:pPr>
        <w:jc w:val="center"/>
        <w:rPr>
          <w:rFonts w:ascii="Times New Roman" w:hAnsi="Times New Roman" w:cs="Times New Roman"/>
          <w:sz w:val="25"/>
          <w:szCs w:val="25"/>
        </w:rPr>
      </w:pP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lastRenderedPageBreak/>
        <w:t>ДОГЛЯД ЗА КОМПОЗИТНОЮ ДОШКОЮ</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Протягом перших кількох місяців ви</w:t>
      </w:r>
      <w:r w:rsidR="003C7780">
        <w:rPr>
          <w:rFonts w:ascii="Times New Roman" w:hAnsi="Times New Roman" w:cs="Times New Roman"/>
          <w:sz w:val="25"/>
          <w:szCs w:val="25"/>
        </w:rPr>
        <w:t>користання колір композитних дош</w:t>
      </w:r>
      <w:r w:rsidRPr="00456753">
        <w:rPr>
          <w:rFonts w:ascii="Times New Roman" w:hAnsi="Times New Roman" w:cs="Times New Roman"/>
          <w:sz w:val="25"/>
          <w:szCs w:val="25"/>
        </w:rPr>
        <w:t xml:space="preserve">ок природним чином стабілізується. Процес стабілізації кольору є абсолютно нешкідливим, не є дефектом продукту та не впливає на якість чи довговічність продукту. Під час природного процесу стабілізації кольору колір композитної </w:t>
      </w:r>
      <w:proofErr w:type="spellStart"/>
      <w:r w:rsidRPr="00456753">
        <w:rPr>
          <w:rFonts w:ascii="Times New Roman" w:hAnsi="Times New Roman" w:cs="Times New Roman"/>
          <w:sz w:val="25"/>
          <w:szCs w:val="25"/>
        </w:rPr>
        <w:t>терасної</w:t>
      </w:r>
      <w:proofErr w:type="spellEnd"/>
      <w:r w:rsidRPr="00456753">
        <w:rPr>
          <w:rFonts w:ascii="Times New Roman" w:hAnsi="Times New Roman" w:cs="Times New Roman"/>
          <w:sz w:val="25"/>
          <w:szCs w:val="25"/>
        </w:rPr>
        <w:t xml:space="preserve"> дошки стає трохи світлішим через вплив сонячного світла, надаючи їй природного, характерного кольору.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Протягом перших кількох місяців використання тераси рекомендується періодично переставляти положення меблів або інших елементів настилу, щоб запобігти нерівномірній зміні кольору та утворенню темніших плям. Не рекомендується використовувати килими, </w:t>
      </w:r>
      <w:proofErr w:type="spellStart"/>
      <w:r w:rsidRPr="00456753">
        <w:rPr>
          <w:rFonts w:ascii="Times New Roman" w:hAnsi="Times New Roman" w:cs="Times New Roman"/>
          <w:sz w:val="25"/>
          <w:szCs w:val="25"/>
        </w:rPr>
        <w:t>коврики</w:t>
      </w:r>
      <w:proofErr w:type="spellEnd"/>
      <w:r w:rsidRPr="00456753">
        <w:rPr>
          <w:rFonts w:ascii="Times New Roman" w:hAnsi="Times New Roman" w:cs="Times New Roman"/>
          <w:sz w:val="25"/>
          <w:szCs w:val="25"/>
        </w:rPr>
        <w:t xml:space="preserve"> або кашпо, оскільки вони можуть погіршити вентиляцію тераси, </w:t>
      </w:r>
      <w:r w:rsidR="003C7780">
        <w:rPr>
          <w:rFonts w:ascii="Times New Roman" w:hAnsi="Times New Roman" w:cs="Times New Roman"/>
          <w:sz w:val="25"/>
          <w:szCs w:val="25"/>
        </w:rPr>
        <w:t>що може призвести до появи плісняви</w:t>
      </w:r>
      <w:r w:rsidRPr="00456753">
        <w:rPr>
          <w:rFonts w:ascii="Times New Roman" w:hAnsi="Times New Roman" w:cs="Times New Roman"/>
          <w:sz w:val="25"/>
          <w:szCs w:val="25"/>
        </w:rPr>
        <w:t>.</w:t>
      </w: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Як і будь-який інший виріб для зовнішнього використання, композитна тераса потребує періодичного очищення. Щоб забезпечити гарний зовнішній вигляд композитної тераси, необхідно регулярно підмітати та мити терасу теплою мильною водою, а також підмітати під кашпо та ящиками, щоб запобігти забрудненню вологою та ґрунтом. Найкращі результати очищення досягаються за допомогою мийки високого тиску (при максимальному тиску 90-100 бар). Дошки з пазами слід мити у напрямку пазів.</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Після миття тераси м’яким миючим засобом ретельно промийте її водою. Після ополіскування поверхні рекомендується видалити воду, щоб запобігти утворенню смуг п</w:t>
      </w:r>
      <w:r w:rsidR="003C7780">
        <w:rPr>
          <w:rFonts w:ascii="Times New Roman" w:hAnsi="Times New Roman" w:cs="Times New Roman"/>
          <w:sz w:val="25"/>
          <w:szCs w:val="25"/>
        </w:rPr>
        <w:t>ід час висихання композитних дош</w:t>
      </w:r>
      <w:r w:rsidRPr="00456753">
        <w:rPr>
          <w:rFonts w:ascii="Times New Roman" w:hAnsi="Times New Roman" w:cs="Times New Roman"/>
          <w:sz w:val="25"/>
          <w:szCs w:val="25"/>
        </w:rPr>
        <w:t>ок. Хоча композитні дошки є водостійкими та стійкими до гниття, завжди переконайтеся, що вони сухі.</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 Плями від жиру, ягід, напоїв тощо – наприклад, масла, соусів – слід негайно видаляти за допомогою </w:t>
      </w:r>
      <w:proofErr w:type="spellStart"/>
      <w:r w:rsidRPr="00456753">
        <w:rPr>
          <w:rFonts w:ascii="Times New Roman" w:hAnsi="Times New Roman" w:cs="Times New Roman"/>
          <w:sz w:val="25"/>
          <w:szCs w:val="25"/>
        </w:rPr>
        <w:t>знежирювальних</w:t>
      </w:r>
      <w:proofErr w:type="spellEnd"/>
      <w:r w:rsidRPr="00456753">
        <w:rPr>
          <w:rFonts w:ascii="Times New Roman" w:hAnsi="Times New Roman" w:cs="Times New Roman"/>
          <w:sz w:val="25"/>
          <w:szCs w:val="25"/>
        </w:rPr>
        <w:t xml:space="preserve"> мийних засобів (наприклад, засобу для миття посуду), не даючи їм висохнути. Потім ретельно промийте поверхні теплою водою. • Плями від іржі – їх можна ефективно видалити водою, </w:t>
      </w:r>
      <w:proofErr w:type="spellStart"/>
      <w:r w:rsidRPr="00456753">
        <w:rPr>
          <w:rFonts w:ascii="Times New Roman" w:hAnsi="Times New Roman" w:cs="Times New Roman"/>
          <w:sz w:val="25"/>
          <w:szCs w:val="25"/>
        </w:rPr>
        <w:t>милом</w:t>
      </w:r>
      <w:proofErr w:type="spellEnd"/>
      <w:r w:rsidRPr="00456753">
        <w:rPr>
          <w:rFonts w:ascii="Times New Roman" w:hAnsi="Times New Roman" w:cs="Times New Roman"/>
          <w:sz w:val="25"/>
          <w:szCs w:val="25"/>
        </w:rPr>
        <w:t xml:space="preserve"> та губкою (можна використовувати мийний засіб без </w:t>
      </w:r>
      <w:proofErr w:type="spellStart"/>
      <w:r w:rsidRPr="00456753">
        <w:rPr>
          <w:rFonts w:ascii="Times New Roman" w:hAnsi="Times New Roman" w:cs="Times New Roman"/>
          <w:sz w:val="25"/>
          <w:szCs w:val="25"/>
        </w:rPr>
        <w:t>відбілювача</w:t>
      </w:r>
      <w:proofErr w:type="spellEnd"/>
      <w:r w:rsidRPr="00456753">
        <w:rPr>
          <w:rFonts w:ascii="Times New Roman" w:hAnsi="Times New Roman" w:cs="Times New Roman"/>
          <w:sz w:val="25"/>
          <w:szCs w:val="25"/>
        </w:rPr>
        <w:t xml:space="preserve">), потім ретельно промийте підлогу теплою водою. Щоб запобігти іржі, уникайте контакту </w:t>
      </w:r>
      <w:proofErr w:type="spellStart"/>
      <w:r w:rsidRPr="00456753">
        <w:rPr>
          <w:rFonts w:ascii="Times New Roman" w:hAnsi="Times New Roman" w:cs="Times New Roman"/>
          <w:sz w:val="25"/>
          <w:szCs w:val="25"/>
        </w:rPr>
        <w:t>терасної</w:t>
      </w:r>
      <w:proofErr w:type="spellEnd"/>
      <w:r w:rsidRPr="00456753">
        <w:rPr>
          <w:rFonts w:ascii="Times New Roman" w:hAnsi="Times New Roman" w:cs="Times New Roman"/>
          <w:sz w:val="25"/>
          <w:szCs w:val="25"/>
        </w:rPr>
        <w:t xml:space="preserve"> дошки з металом (наприклад, ніжками меблів, металевими лавками тощо), використовуючи пластикові чохли, захисні килимки, фетрові підкладки тощо.</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Сніг – для прибирання можна використовувати пластикову лопату, але будьте обережні, щоб не подряпати поверхню композитної тераси. Не використовуйте гострі інструменти, оскільки вони можуть пошкодити поверхню.</w:t>
      </w:r>
    </w:p>
    <w:p w:rsidR="00FB605A" w:rsidRPr="00456753" w:rsidRDefault="003C7780" w:rsidP="00FB605A">
      <w:pPr>
        <w:rPr>
          <w:rFonts w:ascii="Times New Roman" w:hAnsi="Times New Roman" w:cs="Times New Roman"/>
          <w:sz w:val="25"/>
          <w:szCs w:val="25"/>
        </w:rPr>
      </w:pPr>
      <w:r>
        <w:rPr>
          <w:rFonts w:ascii="Times New Roman" w:hAnsi="Times New Roman" w:cs="Times New Roman"/>
          <w:sz w:val="25"/>
          <w:szCs w:val="25"/>
        </w:rPr>
        <w:t>• Щоб уникнути появи плісняви</w:t>
      </w:r>
      <w:r w:rsidR="0092345F" w:rsidRPr="00456753">
        <w:rPr>
          <w:rFonts w:ascii="Times New Roman" w:hAnsi="Times New Roman" w:cs="Times New Roman"/>
          <w:sz w:val="25"/>
          <w:szCs w:val="25"/>
        </w:rPr>
        <w:t xml:space="preserve">, завжди тримайте підлогу в чистоті: мийте її в кінці сезону пилку, забезпечте вентиляцію навколо підлоги та уникайте прямого стікання води на терасу (наприклад, з даху будівлі тощо). </w:t>
      </w:r>
    </w:p>
    <w:p w:rsidR="003C7780" w:rsidRDefault="003C7780"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 Плями від дощу – це не дефекти виробу, а радше результат пилу на дошках та забрудненої дощової води, яка характеризується високим вмістом газів, промислового пилу, мінеральних солей тощо. Щоб видалити плями/плями від дощу, спочатку </w:t>
      </w:r>
      <w:r w:rsidR="003C7780">
        <w:rPr>
          <w:rFonts w:ascii="Times New Roman" w:hAnsi="Times New Roman" w:cs="Times New Roman"/>
          <w:sz w:val="25"/>
          <w:szCs w:val="25"/>
        </w:rPr>
        <w:t xml:space="preserve"> </w:t>
      </w:r>
      <w:proofErr w:type="spellStart"/>
      <w:r w:rsidR="003C7780">
        <w:rPr>
          <w:rFonts w:ascii="Times New Roman" w:hAnsi="Times New Roman" w:cs="Times New Roman"/>
          <w:sz w:val="25"/>
          <w:szCs w:val="25"/>
        </w:rPr>
        <w:t>пропилесосте</w:t>
      </w:r>
      <w:proofErr w:type="spellEnd"/>
      <w:r w:rsidR="003C7780">
        <w:rPr>
          <w:rFonts w:ascii="Times New Roman" w:hAnsi="Times New Roman" w:cs="Times New Roman"/>
          <w:sz w:val="25"/>
          <w:szCs w:val="25"/>
        </w:rPr>
        <w:t xml:space="preserve"> </w:t>
      </w:r>
      <w:r w:rsidRPr="00456753">
        <w:rPr>
          <w:rFonts w:ascii="Times New Roman" w:hAnsi="Times New Roman" w:cs="Times New Roman"/>
          <w:sz w:val="25"/>
          <w:szCs w:val="25"/>
        </w:rPr>
        <w:t xml:space="preserve">терасу, потім рівномірно вимийте її теплою водою з </w:t>
      </w:r>
      <w:proofErr w:type="spellStart"/>
      <w:r w:rsidRPr="00456753">
        <w:rPr>
          <w:rFonts w:ascii="Times New Roman" w:hAnsi="Times New Roman" w:cs="Times New Roman"/>
          <w:sz w:val="25"/>
          <w:szCs w:val="25"/>
        </w:rPr>
        <w:t>милом</w:t>
      </w:r>
      <w:proofErr w:type="spellEnd"/>
      <w:r w:rsidRPr="00456753">
        <w:rPr>
          <w:rFonts w:ascii="Times New Roman" w:hAnsi="Times New Roman" w:cs="Times New Roman"/>
          <w:sz w:val="25"/>
          <w:szCs w:val="25"/>
        </w:rPr>
        <w:t xml:space="preserve"> або м’яким миючим засобом, ретельно промийте (за потреби промийте двічі), а потім </w:t>
      </w:r>
      <w:proofErr w:type="spellStart"/>
      <w:r w:rsidRPr="00456753">
        <w:rPr>
          <w:rFonts w:ascii="Times New Roman" w:hAnsi="Times New Roman" w:cs="Times New Roman"/>
          <w:sz w:val="25"/>
          <w:szCs w:val="25"/>
        </w:rPr>
        <w:t>зберіть</w:t>
      </w:r>
      <w:proofErr w:type="spellEnd"/>
      <w:r w:rsidRPr="00456753">
        <w:rPr>
          <w:rFonts w:ascii="Times New Roman" w:hAnsi="Times New Roman" w:cs="Times New Roman"/>
          <w:sz w:val="25"/>
          <w:szCs w:val="25"/>
        </w:rPr>
        <w:t xml:space="preserve"> воду, щоб запобігти утворенню плям п</w:t>
      </w:r>
      <w:r w:rsidR="003C7780">
        <w:rPr>
          <w:rFonts w:ascii="Times New Roman" w:hAnsi="Times New Roman" w:cs="Times New Roman"/>
          <w:sz w:val="25"/>
          <w:szCs w:val="25"/>
        </w:rPr>
        <w:t>ід час висихання композитних дош</w:t>
      </w:r>
      <w:r w:rsidRPr="00456753">
        <w:rPr>
          <w:rFonts w:ascii="Times New Roman" w:hAnsi="Times New Roman" w:cs="Times New Roman"/>
          <w:sz w:val="25"/>
          <w:szCs w:val="25"/>
        </w:rPr>
        <w:t>ок.</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lastRenderedPageBreak/>
        <w:t>Рекомендується використовувати: екологічно чисті миючі засоби, які не містять шкідливих хімічних речовин (таких як заболонь, аміак або органічні сполуки). Такі засоби ефективно видаляють цвіль, жирні плями та інші забруднення.</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Не рекомендується використовувати жорстку воду, оскільки вона містить розчинені солі лужноземельних металів. Це може призвести до появи білого нальоту на </w:t>
      </w:r>
      <w:proofErr w:type="spellStart"/>
      <w:r w:rsidRPr="00456753">
        <w:rPr>
          <w:rFonts w:ascii="Times New Roman" w:hAnsi="Times New Roman" w:cs="Times New Roman"/>
          <w:sz w:val="25"/>
          <w:szCs w:val="25"/>
        </w:rPr>
        <w:t>терасній</w:t>
      </w:r>
      <w:proofErr w:type="spellEnd"/>
      <w:r w:rsidRPr="00456753">
        <w:rPr>
          <w:rFonts w:ascii="Times New Roman" w:hAnsi="Times New Roman" w:cs="Times New Roman"/>
          <w:sz w:val="25"/>
          <w:szCs w:val="25"/>
        </w:rPr>
        <w:t xml:space="preserve"> дошці. У таких ситуаціях використовуються установки для пом’якшення води та фільтри.</w:t>
      </w: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t>ПРИМІТКА:</w:t>
      </w:r>
    </w:p>
    <w:p w:rsidR="00FB605A"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 xml:space="preserve">Волога поверхня композитних </w:t>
      </w:r>
      <w:proofErr w:type="spellStart"/>
      <w:r w:rsidRPr="00456753">
        <w:rPr>
          <w:rFonts w:ascii="Times New Roman" w:hAnsi="Times New Roman" w:cs="Times New Roman"/>
          <w:sz w:val="25"/>
          <w:szCs w:val="25"/>
        </w:rPr>
        <w:t>дощок</w:t>
      </w:r>
      <w:proofErr w:type="spellEnd"/>
      <w:r w:rsidRPr="00456753">
        <w:rPr>
          <w:rFonts w:ascii="Times New Roman" w:hAnsi="Times New Roman" w:cs="Times New Roman"/>
          <w:sz w:val="25"/>
          <w:szCs w:val="25"/>
        </w:rPr>
        <w:t xml:space="preserve"> може знизити їх </w:t>
      </w:r>
      <w:proofErr w:type="spellStart"/>
      <w:r w:rsidRPr="00456753">
        <w:rPr>
          <w:rFonts w:ascii="Times New Roman" w:hAnsi="Times New Roman" w:cs="Times New Roman"/>
          <w:sz w:val="25"/>
          <w:szCs w:val="25"/>
        </w:rPr>
        <w:t>протиковзкі</w:t>
      </w:r>
      <w:proofErr w:type="spellEnd"/>
      <w:r w:rsidRPr="00456753">
        <w:rPr>
          <w:rFonts w:ascii="Times New Roman" w:hAnsi="Times New Roman" w:cs="Times New Roman"/>
          <w:sz w:val="25"/>
          <w:szCs w:val="25"/>
        </w:rPr>
        <w:t xml:space="preserve"> властивості. У разі випадіння опадів та на поверхнях, що постійно піддаються впливу вологи (особливо ділянки навколо басейнів, фонтанів та інших водойм), поверхня композитних плит може стати слизькою. Рекомендується бути вкрай обережним під час використання таких поверхонь.</w:t>
      </w:r>
    </w:p>
    <w:p w:rsidR="0092345F" w:rsidRPr="00456753" w:rsidRDefault="0092345F" w:rsidP="00FB605A">
      <w:pPr>
        <w:jc w:val="center"/>
        <w:rPr>
          <w:rFonts w:ascii="Times New Roman" w:hAnsi="Times New Roman" w:cs="Times New Roman"/>
          <w:sz w:val="25"/>
          <w:szCs w:val="25"/>
        </w:rPr>
      </w:pPr>
      <w:r w:rsidRPr="00456753">
        <w:rPr>
          <w:rFonts w:ascii="Times New Roman" w:hAnsi="Times New Roman" w:cs="Times New Roman"/>
          <w:sz w:val="25"/>
          <w:szCs w:val="25"/>
        </w:rPr>
        <w:t>ТРАНСПОРТУВАННЯ ТА ЗБЕРІГАННЯ</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1. Профілі транспортуються будь-яким видом транспорту відповідно до не відповідає правилам перевезення вантажів, що застосовуються до конкретного виду транспорту.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2. Композитні плити слід зберігати в упаковці виробника на відстані щонайменше 1 м від нагрівальних приладів, а також забезпечити захист від прямих сонячних променів та дощу.</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3. Під час зберігання композитні плити слід розкладати по всій довжині. Їх не можна кидати або піддавати ударам.</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4. Композитні плити не можна транспортувати або зберігати разом з хімічними продуктами.</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5. Максимальна висота піддону, що містить композитні плити, не повинна перевищувати 1 м.</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ПРИМІТКА: Композитні плити не підходять для використання в таких умовах:</w:t>
      </w:r>
    </w:p>
    <w:p w:rsidR="0092345F" w:rsidRPr="00456753"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1. Вологі та закриті приміщення, приміщення без доступу сонячного світла або вітру, а також використання килимів та доріжок на терасі – інакше може утворитися пліснява. Також заборонено використовувати вироби в постійному контакті з водою.</w:t>
      </w:r>
    </w:p>
    <w:p w:rsidR="0092345F" w:rsidRDefault="0092345F" w:rsidP="00FB605A">
      <w:pPr>
        <w:rPr>
          <w:rFonts w:ascii="Times New Roman" w:hAnsi="Times New Roman" w:cs="Times New Roman"/>
          <w:sz w:val="25"/>
          <w:szCs w:val="25"/>
        </w:rPr>
      </w:pPr>
      <w:r w:rsidRPr="00456753">
        <w:rPr>
          <w:rFonts w:ascii="Times New Roman" w:hAnsi="Times New Roman" w:cs="Times New Roman"/>
          <w:sz w:val="25"/>
          <w:szCs w:val="25"/>
        </w:rPr>
        <w:t>2. Місця, що піддаються частим перепадам температури (дуже висока або дуже низька), наприклад, сауна або парна, або холодильна камера. Різкі та часті перепади температури можуть спричинити деформацію. Матеріал не можна нагрівати до температури вище 80°C.</w:t>
      </w:r>
      <w:r w:rsidR="003C7780">
        <w:rPr>
          <w:rFonts w:ascii="Times New Roman" w:hAnsi="Times New Roman" w:cs="Times New Roman"/>
          <w:sz w:val="25"/>
          <w:szCs w:val="25"/>
        </w:rPr>
        <w:t xml:space="preserve">  </w:t>
      </w:r>
    </w:p>
    <w:p w:rsidR="003C7780" w:rsidRPr="003C7780" w:rsidRDefault="003C7780" w:rsidP="003C7780">
      <w:pPr>
        <w:pStyle w:val="a3"/>
        <w:rPr>
          <w:lang w:val="ru-RU"/>
        </w:rPr>
      </w:pPr>
      <w:r w:rsidRPr="003C7780">
        <w:rPr>
          <w:lang w:val="ru-RU"/>
        </w:rPr>
        <w:t xml:space="preserve">На </w:t>
      </w:r>
      <w:proofErr w:type="spellStart"/>
      <w:r w:rsidRPr="003C7780">
        <w:rPr>
          <w:lang w:val="ru-RU"/>
        </w:rPr>
        <w:t>завершення</w:t>
      </w:r>
      <w:proofErr w:type="spellEnd"/>
      <w:r w:rsidRPr="003C7780">
        <w:rPr>
          <w:lang w:val="ru-RU"/>
        </w:rPr>
        <w:t xml:space="preserve">, </w:t>
      </w:r>
      <w:proofErr w:type="spellStart"/>
      <w:r w:rsidRPr="003C7780">
        <w:rPr>
          <w:lang w:val="ru-RU"/>
        </w:rPr>
        <w:t>правильний</w:t>
      </w:r>
      <w:proofErr w:type="spellEnd"/>
      <w:r w:rsidRPr="003C7780">
        <w:rPr>
          <w:lang w:val="ru-RU"/>
        </w:rPr>
        <w:t xml:space="preserve"> монтаж </w:t>
      </w:r>
      <w:proofErr w:type="spellStart"/>
      <w:r w:rsidRPr="003C7780">
        <w:rPr>
          <w:lang w:val="ru-RU"/>
        </w:rPr>
        <w:t>терасної</w:t>
      </w:r>
      <w:proofErr w:type="spellEnd"/>
      <w:r w:rsidRPr="003C7780">
        <w:rPr>
          <w:lang w:val="ru-RU"/>
        </w:rPr>
        <w:t xml:space="preserve"> </w:t>
      </w:r>
      <w:proofErr w:type="spellStart"/>
      <w:r w:rsidRPr="003C7780">
        <w:rPr>
          <w:lang w:val="ru-RU"/>
        </w:rPr>
        <w:t>дошки</w:t>
      </w:r>
      <w:proofErr w:type="spellEnd"/>
      <w:r w:rsidRPr="003C7780">
        <w:rPr>
          <w:lang w:val="ru-RU"/>
        </w:rPr>
        <w:t xml:space="preserve"> — </w:t>
      </w:r>
      <w:proofErr w:type="spellStart"/>
      <w:r w:rsidRPr="003C7780">
        <w:rPr>
          <w:lang w:val="ru-RU"/>
        </w:rPr>
        <w:t>це</w:t>
      </w:r>
      <w:proofErr w:type="spellEnd"/>
      <w:r w:rsidRPr="003C7780">
        <w:rPr>
          <w:lang w:val="ru-RU"/>
        </w:rPr>
        <w:t xml:space="preserve"> </w:t>
      </w:r>
      <w:proofErr w:type="spellStart"/>
      <w:r w:rsidRPr="003C7780">
        <w:rPr>
          <w:lang w:val="ru-RU"/>
        </w:rPr>
        <w:t>поєднання</w:t>
      </w:r>
      <w:proofErr w:type="spellEnd"/>
      <w:r w:rsidRPr="003C7780">
        <w:rPr>
          <w:lang w:val="ru-RU"/>
        </w:rPr>
        <w:t xml:space="preserve"> </w:t>
      </w:r>
      <w:proofErr w:type="spellStart"/>
      <w:r w:rsidRPr="003C7780">
        <w:rPr>
          <w:lang w:val="ru-RU"/>
        </w:rPr>
        <w:t>якісних</w:t>
      </w:r>
      <w:proofErr w:type="spellEnd"/>
      <w:r w:rsidRPr="003C7780">
        <w:rPr>
          <w:lang w:val="ru-RU"/>
        </w:rPr>
        <w:t xml:space="preserve"> </w:t>
      </w:r>
      <w:proofErr w:type="spellStart"/>
      <w:r w:rsidRPr="003C7780">
        <w:rPr>
          <w:lang w:val="ru-RU"/>
        </w:rPr>
        <w:t>матеріалів</w:t>
      </w:r>
      <w:proofErr w:type="spellEnd"/>
      <w:r w:rsidRPr="003C7780">
        <w:rPr>
          <w:lang w:val="ru-RU"/>
        </w:rPr>
        <w:t xml:space="preserve">, </w:t>
      </w:r>
      <w:proofErr w:type="spellStart"/>
      <w:r w:rsidRPr="003C7780">
        <w:rPr>
          <w:lang w:val="ru-RU"/>
        </w:rPr>
        <w:t>точних</w:t>
      </w:r>
      <w:proofErr w:type="spellEnd"/>
      <w:r w:rsidRPr="003C7780">
        <w:rPr>
          <w:lang w:val="ru-RU"/>
        </w:rPr>
        <w:t xml:space="preserve"> </w:t>
      </w:r>
      <w:proofErr w:type="spellStart"/>
      <w:r w:rsidRPr="003C7780">
        <w:rPr>
          <w:lang w:val="ru-RU"/>
        </w:rPr>
        <w:t>розрахунків</w:t>
      </w:r>
      <w:proofErr w:type="spellEnd"/>
      <w:r w:rsidRPr="003C7780">
        <w:rPr>
          <w:lang w:val="ru-RU"/>
        </w:rPr>
        <w:t xml:space="preserve"> і </w:t>
      </w:r>
      <w:proofErr w:type="spellStart"/>
      <w:r w:rsidRPr="003C7780">
        <w:rPr>
          <w:lang w:val="ru-RU"/>
        </w:rPr>
        <w:t>дотримання</w:t>
      </w:r>
      <w:proofErr w:type="spellEnd"/>
      <w:r w:rsidRPr="003C7780">
        <w:rPr>
          <w:lang w:val="ru-RU"/>
        </w:rPr>
        <w:t xml:space="preserve"> </w:t>
      </w:r>
      <w:proofErr w:type="spellStart"/>
      <w:r w:rsidRPr="003C7780">
        <w:rPr>
          <w:lang w:val="ru-RU"/>
        </w:rPr>
        <w:t>технології</w:t>
      </w:r>
      <w:proofErr w:type="spellEnd"/>
      <w:r w:rsidRPr="003C7780">
        <w:rPr>
          <w:lang w:val="ru-RU"/>
        </w:rPr>
        <w:t xml:space="preserve"> </w:t>
      </w:r>
      <w:proofErr w:type="spellStart"/>
      <w:r w:rsidRPr="003C7780">
        <w:rPr>
          <w:lang w:val="ru-RU"/>
        </w:rPr>
        <w:t>укладання</w:t>
      </w:r>
      <w:proofErr w:type="spellEnd"/>
      <w:r w:rsidRPr="003C7780">
        <w:rPr>
          <w:lang w:val="ru-RU"/>
        </w:rPr>
        <w:t xml:space="preserve">. </w:t>
      </w:r>
      <w:proofErr w:type="spellStart"/>
      <w:r w:rsidRPr="003C7780">
        <w:rPr>
          <w:lang w:val="ru-RU"/>
        </w:rPr>
        <w:t>Важливо</w:t>
      </w:r>
      <w:proofErr w:type="spellEnd"/>
      <w:r w:rsidRPr="003C7780">
        <w:rPr>
          <w:lang w:val="ru-RU"/>
        </w:rPr>
        <w:t xml:space="preserve"> </w:t>
      </w:r>
      <w:proofErr w:type="spellStart"/>
      <w:r w:rsidRPr="003C7780">
        <w:rPr>
          <w:lang w:val="ru-RU"/>
        </w:rPr>
        <w:t>врахувати</w:t>
      </w:r>
      <w:proofErr w:type="spellEnd"/>
      <w:r w:rsidRPr="003C7780">
        <w:rPr>
          <w:lang w:val="ru-RU"/>
        </w:rPr>
        <w:t xml:space="preserve"> </w:t>
      </w:r>
      <w:proofErr w:type="spellStart"/>
      <w:r w:rsidRPr="003C7780">
        <w:rPr>
          <w:lang w:val="ru-RU"/>
        </w:rPr>
        <w:t>особливості</w:t>
      </w:r>
      <w:proofErr w:type="spellEnd"/>
      <w:r w:rsidRPr="003C7780">
        <w:rPr>
          <w:lang w:val="ru-RU"/>
        </w:rPr>
        <w:t xml:space="preserve"> </w:t>
      </w:r>
      <w:proofErr w:type="spellStart"/>
      <w:r w:rsidRPr="003C7780">
        <w:rPr>
          <w:lang w:val="ru-RU"/>
        </w:rPr>
        <w:t>основи</w:t>
      </w:r>
      <w:proofErr w:type="spellEnd"/>
      <w:r w:rsidRPr="003C7780">
        <w:rPr>
          <w:lang w:val="ru-RU"/>
        </w:rPr>
        <w:t xml:space="preserve">, </w:t>
      </w:r>
      <w:proofErr w:type="spellStart"/>
      <w:r w:rsidRPr="003C7780">
        <w:rPr>
          <w:lang w:val="ru-RU"/>
        </w:rPr>
        <w:t>забезпечити</w:t>
      </w:r>
      <w:proofErr w:type="spellEnd"/>
      <w:r w:rsidRPr="003C7780">
        <w:rPr>
          <w:lang w:val="ru-RU"/>
        </w:rPr>
        <w:t xml:space="preserve"> </w:t>
      </w:r>
      <w:proofErr w:type="spellStart"/>
      <w:r w:rsidRPr="003C7780">
        <w:rPr>
          <w:lang w:val="ru-RU"/>
        </w:rPr>
        <w:t>належну</w:t>
      </w:r>
      <w:proofErr w:type="spellEnd"/>
      <w:r w:rsidRPr="003C7780">
        <w:rPr>
          <w:lang w:val="ru-RU"/>
        </w:rPr>
        <w:t xml:space="preserve"> </w:t>
      </w:r>
      <w:proofErr w:type="spellStart"/>
      <w:r w:rsidRPr="003C7780">
        <w:rPr>
          <w:lang w:val="ru-RU"/>
        </w:rPr>
        <w:t>вентиляцію</w:t>
      </w:r>
      <w:proofErr w:type="spellEnd"/>
      <w:r w:rsidRPr="003C7780">
        <w:rPr>
          <w:lang w:val="ru-RU"/>
        </w:rPr>
        <w:t xml:space="preserve"> та </w:t>
      </w:r>
      <w:proofErr w:type="spellStart"/>
      <w:r w:rsidRPr="003C7780">
        <w:rPr>
          <w:lang w:val="ru-RU"/>
        </w:rPr>
        <w:t>залишити</w:t>
      </w:r>
      <w:proofErr w:type="spellEnd"/>
      <w:r w:rsidRPr="003C7780">
        <w:rPr>
          <w:lang w:val="ru-RU"/>
        </w:rPr>
        <w:t xml:space="preserve"> </w:t>
      </w:r>
      <w:proofErr w:type="spellStart"/>
      <w:r w:rsidRPr="003C7780">
        <w:rPr>
          <w:lang w:val="ru-RU"/>
        </w:rPr>
        <w:t>компенсаційні</w:t>
      </w:r>
      <w:proofErr w:type="spellEnd"/>
      <w:r w:rsidRPr="003C7780">
        <w:rPr>
          <w:lang w:val="ru-RU"/>
        </w:rPr>
        <w:t xml:space="preserve"> </w:t>
      </w:r>
      <w:proofErr w:type="spellStart"/>
      <w:r w:rsidRPr="003C7780">
        <w:rPr>
          <w:lang w:val="ru-RU"/>
        </w:rPr>
        <w:t>зазори</w:t>
      </w:r>
      <w:proofErr w:type="spellEnd"/>
      <w:r w:rsidRPr="003C7780">
        <w:rPr>
          <w:lang w:val="ru-RU"/>
        </w:rPr>
        <w:t xml:space="preserve"> для природного </w:t>
      </w:r>
      <w:proofErr w:type="spellStart"/>
      <w:r w:rsidRPr="003C7780">
        <w:rPr>
          <w:lang w:val="ru-RU"/>
        </w:rPr>
        <w:t>розширення</w:t>
      </w:r>
      <w:proofErr w:type="spellEnd"/>
      <w:r w:rsidRPr="003C7780">
        <w:rPr>
          <w:lang w:val="ru-RU"/>
        </w:rPr>
        <w:t xml:space="preserve"> </w:t>
      </w:r>
      <w:proofErr w:type="spellStart"/>
      <w:r w:rsidRPr="003C7780">
        <w:rPr>
          <w:lang w:val="ru-RU"/>
        </w:rPr>
        <w:t>матеріалу</w:t>
      </w:r>
      <w:proofErr w:type="spellEnd"/>
      <w:r w:rsidRPr="003C7780">
        <w:rPr>
          <w:lang w:val="ru-RU"/>
        </w:rPr>
        <w:t xml:space="preserve">. </w:t>
      </w:r>
      <w:proofErr w:type="spellStart"/>
      <w:r w:rsidRPr="003C7780">
        <w:rPr>
          <w:lang w:val="ru-RU"/>
        </w:rPr>
        <w:t>Акуратність</w:t>
      </w:r>
      <w:proofErr w:type="spellEnd"/>
      <w:r w:rsidRPr="003C7780">
        <w:rPr>
          <w:lang w:val="ru-RU"/>
        </w:rPr>
        <w:t xml:space="preserve"> на кожному </w:t>
      </w:r>
      <w:proofErr w:type="spellStart"/>
      <w:r w:rsidRPr="003C7780">
        <w:rPr>
          <w:lang w:val="ru-RU"/>
        </w:rPr>
        <w:t>етапі</w:t>
      </w:r>
      <w:proofErr w:type="spellEnd"/>
      <w:r w:rsidRPr="003C7780">
        <w:rPr>
          <w:lang w:val="ru-RU"/>
        </w:rPr>
        <w:t xml:space="preserve"> </w:t>
      </w:r>
      <w:proofErr w:type="spellStart"/>
      <w:r w:rsidRPr="003C7780">
        <w:rPr>
          <w:lang w:val="ru-RU"/>
        </w:rPr>
        <w:t>робіт</w:t>
      </w:r>
      <w:proofErr w:type="spellEnd"/>
      <w:r w:rsidRPr="003C7780">
        <w:rPr>
          <w:lang w:val="ru-RU"/>
        </w:rPr>
        <w:t xml:space="preserve"> </w:t>
      </w:r>
      <w:proofErr w:type="spellStart"/>
      <w:r w:rsidRPr="003C7780">
        <w:rPr>
          <w:lang w:val="ru-RU"/>
        </w:rPr>
        <w:t>гарантує</w:t>
      </w:r>
      <w:proofErr w:type="spellEnd"/>
      <w:r w:rsidRPr="003C7780">
        <w:rPr>
          <w:lang w:val="ru-RU"/>
        </w:rPr>
        <w:t xml:space="preserve"> </w:t>
      </w:r>
      <w:proofErr w:type="spellStart"/>
      <w:r w:rsidRPr="003C7780">
        <w:rPr>
          <w:lang w:val="ru-RU"/>
        </w:rPr>
        <w:t>довговічність</w:t>
      </w:r>
      <w:proofErr w:type="spellEnd"/>
      <w:r w:rsidRPr="003C7780">
        <w:rPr>
          <w:lang w:val="ru-RU"/>
        </w:rPr>
        <w:t xml:space="preserve"> </w:t>
      </w:r>
      <w:proofErr w:type="spellStart"/>
      <w:r w:rsidRPr="003C7780">
        <w:rPr>
          <w:lang w:val="ru-RU"/>
        </w:rPr>
        <w:t>покриття</w:t>
      </w:r>
      <w:proofErr w:type="spellEnd"/>
      <w:r w:rsidRPr="003C7780">
        <w:rPr>
          <w:lang w:val="ru-RU"/>
        </w:rPr>
        <w:t xml:space="preserve">, </w:t>
      </w:r>
      <w:proofErr w:type="spellStart"/>
      <w:r w:rsidRPr="003C7780">
        <w:rPr>
          <w:lang w:val="ru-RU"/>
        </w:rPr>
        <w:t>його</w:t>
      </w:r>
      <w:proofErr w:type="spellEnd"/>
      <w:r w:rsidRPr="003C7780">
        <w:rPr>
          <w:lang w:val="ru-RU"/>
        </w:rPr>
        <w:t xml:space="preserve"> </w:t>
      </w:r>
      <w:proofErr w:type="spellStart"/>
      <w:r w:rsidRPr="003C7780">
        <w:rPr>
          <w:lang w:val="ru-RU"/>
        </w:rPr>
        <w:t>стійкість</w:t>
      </w:r>
      <w:proofErr w:type="spellEnd"/>
      <w:r w:rsidRPr="003C7780">
        <w:rPr>
          <w:lang w:val="ru-RU"/>
        </w:rPr>
        <w:t xml:space="preserve"> до </w:t>
      </w:r>
      <w:proofErr w:type="spellStart"/>
      <w:r w:rsidRPr="003C7780">
        <w:rPr>
          <w:lang w:val="ru-RU"/>
        </w:rPr>
        <w:t>погодних</w:t>
      </w:r>
      <w:proofErr w:type="spellEnd"/>
      <w:r w:rsidRPr="003C7780">
        <w:rPr>
          <w:lang w:val="ru-RU"/>
        </w:rPr>
        <w:t xml:space="preserve"> умов і </w:t>
      </w:r>
      <w:proofErr w:type="spellStart"/>
      <w:r w:rsidRPr="003C7780">
        <w:rPr>
          <w:lang w:val="ru-RU"/>
        </w:rPr>
        <w:t>привабливий</w:t>
      </w:r>
      <w:proofErr w:type="spellEnd"/>
      <w:r w:rsidRPr="003C7780">
        <w:rPr>
          <w:lang w:val="ru-RU"/>
        </w:rPr>
        <w:t xml:space="preserve"> </w:t>
      </w:r>
      <w:proofErr w:type="spellStart"/>
      <w:r w:rsidRPr="003C7780">
        <w:rPr>
          <w:lang w:val="ru-RU"/>
        </w:rPr>
        <w:t>зовнішній</w:t>
      </w:r>
      <w:proofErr w:type="spellEnd"/>
      <w:r w:rsidRPr="003C7780">
        <w:rPr>
          <w:lang w:val="ru-RU"/>
        </w:rPr>
        <w:t xml:space="preserve"> </w:t>
      </w:r>
      <w:proofErr w:type="spellStart"/>
      <w:r w:rsidRPr="003C7780">
        <w:rPr>
          <w:lang w:val="ru-RU"/>
        </w:rPr>
        <w:t>вигляд</w:t>
      </w:r>
      <w:proofErr w:type="spellEnd"/>
      <w:r w:rsidRPr="003C7780">
        <w:rPr>
          <w:lang w:val="ru-RU"/>
        </w:rPr>
        <w:t xml:space="preserve"> на роки вперед. </w:t>
      </w:r>
      <w:proofErr w:type="spellStart"/>
      <w:r w:rsidRPr="003C7780">
        <w:rPr>
          <w:lang w:val="ru-RU"/>
        </w:rPr>
        <w:t>Дотримуйтесь</w:t>
      </w:r>
      <w:proofErr w:type="spellEnd"/>
      <w:r w:rsidRPr="003C7780">
        <w:rPr>
          <w:lang w:val="ru-RU"/>
        </w:rPr>
        <w:t xml:space="preserve"> </w:t>
      </w:r>
      <w:proofErr w:type="spellStart"/>
      <w:r w:rsidRPr="003C7780">
        <w:rPr>
          <w:lang w:val="ru-RU"/>
        </w:rPr>
        <w:t>рекомендацій</w:t>
      </w:r>
      <w:proofErr w:type="spellEnd"/>
      <w:r w:rsidRPr="003C7780">
        <w:rPr>
          <w:lang w:val="ru-RU"/>
        </w:rPr>
        <w:t xml:space="preserve"> </w:t>
      </w:r>
      <w:proofErr w:type="spellStart"/>
      <w:r w:rsidRPr="003C7780">
        <w:rPr>
          <w:lang w:val="ru-RU"/>
        </w:rPr>
        <w:t>виробника</w:t>
      </w:r>
      <w:proofErr w:type="spellEnd"/>
      <w:r w:rsidRPr="003C7780">
        <w:rPr>
          <w:lang w:val="ru-RU"/>
        </w:rPr>
        <w:t xml:space="preserve"> — і ваша </w:t>
      </w:r>
      <w:proofErr w:type="spellStart"/>
      <w:r w:rsidRPr="003C7780">
        <w:rPr>
          <w:lang w:val="ru-RU"/>
        </w:rPr>
        <w:t>тераса</w:t>
      </w:r>
      <w:proofErr w:type="spellEnd"/>
      <w:r w:rsidRPr="003C7780">
        <w:rPr>
          <w:lang w:val="ru-RU"/>
        </w:rPr>
        <w:t xml:space="preserve"> стане </w:t>
      </w:r>
      <w:proofErr w:type="spellStart"/>
      <w:r w:rsidRPr="003C7780">
        <w:rPr>
          <w:lang w:val="ru-RU"/>
        </w:rPr>
        <w:t>надійним</w:t>
      </w:r>
      <w:proofErr w:type="spellEnd"/>
      <w:r w:rsidRPr="003C7780">
        <w:rPr>
          <w:lang w:val="ru-RU"/>
        </w:rPr>
        <w:t xml:space="preserve"> та </w:t>
      </w:r>
      <w:proofErr w:type="spellStart"/>
      <w:r w:rsidRPr="003C7780">
        <w:rPr>
          <w:lang w:val="ru-RU"/>
        </w:rPr>
        <w:t>комфортним</w:t>
      </w:r>
      <w:proofErr w:type="spellEnd"/>
      <w:r w:rsidRPr="003C7780">
        <w:rPr>
          <w:lang w:val="ru-RU"/>
        </w:rPr>
        <w:t xml:space="preserve"> простором для </w:t>
      </w:r>
      <w:proofErr w:type="spellStart"/>
      <w:r w:rsidRPr="003C7780">
        <w:rPr>
          <w:lang w:val="ru-RU"/>
        </w:rPr>
        <w:t>відпочинку</w:t>
      </w:r>
      <w:proofErr w:type="spellEnd"/>
      <w:r w:rsidRPr="003C7780">
        <w:rPr>
          <w:lang w:val="ru-RU"/>
        </w:rPr>
        <w:t>.</w:t>
      </w:r>
    </w:p>
    <w:p w:rsidR="003C7780" w:rsidRPr="003C7780" w:rsidRDefault="003C7780" w:rsidP="003C7780">
      <w:pPr>
        <w:pStyle w:val="a3"/>
        <w:rPr>
          <w:lang w:val="ru-RU"/>
        </w:rPr>
      </w:pPr>
      <w:proofErr w:type="spellStart"/>
      <w:r w:rsidRPr="003C7780">
        <w:rPr>
          <w:lang w:val="ru-RU"/>
        </w:rPr>
        <w:t>Дякуємо</w:t>
      </w:r>
      <w:proofErr w:type="spellEnd"/>
      <w:r w:rsidRPr="003C7780">
        <w:rPr>
          <w:lang w:val="ru-RU"/>
        </w:rPr>
        <w:t xml:space="preserve">, </w:t>
      </w:r>
      <w:proofErr w:type="spellStart"/>
      <w:r w:rsidRPr="003C7780">
        <w:rPr>
          <w:lang w:val="ru-RU"/>
        </w:rPr>
        <w:t>що</w:t>
      </w:r>
      <w:proofErr w:type="spellEnd"/>
      <w:r w:rsidRPr="003C7780">
        <w:rPr>
          <w:lang w:val="ru-RU"/>
        </w:rPr>
        <w:t xml:space="preserve"> </w:t>
      </w:r>
      <w:proofErr w:type="spellStart"/>
      <w:r w:rsidRPr="003C7780">
        <w:rPr>
          <w:lang w:val="ru-RU"/>
        </w:rPr>
        <w:t>обрали</w:t>
      </w:r>
      <w:proofErr w:type="spellEnd"/>
      <w:r w:rsidRPr="003C7780">
        <w:rPr>
          <w:lang w:val="ru-RU"/>
        </w:rPr>
        <w:t xml:space="preserve"> </w:t>
      </w:r>
      <w:proofErr w:type="spellStart"/>
      <w:r w:rsidRPr="003C7780">
        <w:rPr>
          <w:lang w:val="ru-RU"/>
        </w:rPr>
        <w:t>саме</w:t>
      </w:r>
      <w:proofErr w:type="spellEnd"/>
      <w:r w:rsidRPr="003C7780">
        <w:rPr>
          <w:lang w:val="ru-RU"/>
        </w:rPr>
        <w:t xml:space="preserve"> нас і </w:t>
      </w:r>
      <w:proofErr w:type="spellStart"/>
      <w:r w:rsidRPr="003C7780">
        <w:rPr>
          <w:lang w:val="ru-RU"/>
        </w:rPr>
        <w:t>довірили</w:t>
      </w:r>
      <w:proofErr w:type="spellEnd"/>
      <w:r w:rsidRPr="003C7780">
        <w:rPr>
          <w:lang w:val="ru-RU"/>
        </w:rPr>
        <w:t xml:space="preserve"> нам </w:t>
      </w:r>
      <w:proofErr w:type="spellStart"/>
      <w:r w:rsidRPr="003C7780">
        <w:rPr>
          <w:lang w:val="ru-RU"/>
        </w:rPr>
        <w:t>створення</w:t>
      </w:r>
      <w:proofErr w:type="spellEnd"/>
      <w:r w:rsidRPr="003C7780">
        <w:rPr>
          <w:lang w:val="ru-RU"/>
        </w:rPr>
        <w:t xml:space="preserve"> </w:t>
      </w:r>
      <w:proofErr w:type="spellStart"/>
      <w:r w:rsidRPr="003C7780">
        <w:rPr>
          <w:lang w:val="ru-RU"/>
        </w:rPr>
        <w:t>вашої</w:t>
      </w:r>
      <w:proofErr w:type="spellEnd"/>
      <w:r w:rsidRPr="003C7780">
        <w:rPr>
          <w:lang w:val="ru-RU"/>
        </w:rPr>
        <w:t xml:space="preserve"> </w:t>
      </w:r>
      <w:proofErr w:type="spellStart"/>
      <w:r w:rsidRPr="003C7780">
        <w:rPr>
          <w:lang w:val="ru-RU"/>
        </w:rPr>
        <w:t>тераси</w:t>
      </w:r>
      <w:proofErr w:type="spellEnd"/>
      <w:r w:rsidRPr="003C7780">
        <w:rPr>
          <w:lang w:val="ru-RU"/>
        </w:rPr>
        <w:t xml:space="preserve">. Ми </w:t>
      </w:r>
      <w:proofErr w:type="spellStart"/>
      <w:r w:rsidRPr="003C7780">
        <w:rPr>
          <w:lang w:val="ru-RU"/>
        </w:rPr>
        <w:t>цінуємо</w:t>
      </w:r>
      <w:proofErr w:type="spellEnd"/>
      <w:r w:rsidRPr="003C7780">
        <w:rPr>
          <w:lang w:val="ru-RU"/>
        </w:rPr>
        <w:t xml:space="preserve"> вашу </w:t>
      </w:r>
      <w:proofErr w:type="spellStart"/>
      <w:r w:rsidRPr="003C7780">
        <w:rPr>
          <w:lang w:val="ru-RU"/>
        </w:rPr>
        <w:t>довіру</w:t>
      </w:r>
      <w:proofErr w:type="spellEnd"/>
      <w:r w:rsidRPr="003C7780">
        <w:rPr>
          <w:lang w:val="ru-RU"/>
        </w:rPr>
        <w:t xml:space="preserve"> та </w:t>
      </w:r>
      <w:proofErr w:type="spellStart"/>
      <w:r w:rsidRPr="003C7780">
        <w:rPr>
          <w:lang w:val="ru-RU"/>
        </w:rPr>
        <w:t>прагнемо</w:t>
      </w:r>
      <w:proofErr w:type="spellEnd"/>
      <w:r w:rsidRPr="003C7780">
        <w:rPr>
          <w:lang w:val="ru-RU"/>
        </w:rPr>
        <w:t xml:space="preserve">, </w:t>
      </w:r>
      <w:proofErr w:type="spellStart"/>
      <w:r w:rsidRPr="003C7780">
        <w:rPr>
          <w:lang w:val="ru-RU"/>
        </w:rPr>
        <w:t>щоб</w:t>
      </w:r>
      <w:proofErr w:type="spellEnd"/>
      <w:r w:rsidRPr="003C7780">
        <w:rPr>
          <w:lang w:val="ru-RU"/>
        </w:rPr>
        <w:t xml:space="preserve"> результат </w:t>
      </w:r>
      <w:proofErr w:type="spellStart"/>
      <w:r w:rsidRPr="003C7780">
        <w:rPr>
          <w:lang w:val="ru-RU"/>
        </w:rPr>
        <w:t>перевершив</w:t>
      </w:r>
      <w:proofErr w:type="spellEnd"/>
      <w:r w:rsidRPr="003C7780">
        <w:rPr>
          <w:lang w:val="ru-RU"/>
        </w:rPr>
        <w:t xml:space="preserve"> </w:t>
      </w:r>
      <w:proofErr w:type="spellStart"/>
      <w:r w:rsidRPr="003C7780">
        <w:rPr>
          <w:lang w:val="ru-RU"/>
        </w:rPr>
        <w:t>ваші</w:t>
      </w:r>
      <w:proofErr w:type="spellEnd"/>
      <w:r w:rsidRPr="003C7780">
        <w:rPr>
          <w:lang w:val="ru-RU"/>
        </w:rPr>
        <w:t xml:space="preserve"> </w:t>
      </w:r>
      <w:proofErr w:type="spellStart"/>
      <w:r w:rsidRPr="003C7780">
        <w:rPr>
          <w:lang w:val="ru-RU"/>
        </w:rPr>
        <w:t>очікування</w:t>
      </w:r>
      <w:proofErr w:type="spellEnd"/>
      <w:r w:rsidRPr="003C7780">
        <w:rPr>
          <w:lang w:val="ru-RU"/>
        </w:rPr>
        <w:t xml:space="preserve"> і </w:t>
      </w:r>
      <w:proofErr w:type="spellStart"/>
      <w:r w:rsidRPr="003C7780">
        <w:rPr>
          <w:lang w:val="ru-RU"/>
        </w:rPr>
        <w:t>радував</w:t>
      </w:r>
      <w:proofErr w:type="spellEnd"/>
      <w:r w:rsidRPr="003C7780">
        <w:rPr>
          <w:lang w:val="ru-RU"/>
        </w:rPr>
        <w:t xml:space="preserve"> вас </w:t>
      </w:r>
      <w:proofErr w:type="spellStart"/>
      <w:r w:rsidRPr="003C7780">
        <w:rPr>
          <w:lang w:val="ru-RU"/>
        </w:rPr>
        <w:t>багато</w:t>
      </w:r>
      <w:proofErr w:type="spellEnd"/>
      <w:r w:rsidRPr="003C7780">
        <w:rPr>
          <w:lang w:val="ru-RU"/>
        </w:rPr>
        <w:t xml:space="preserve"> </w:t>
      </w:r>
      <w:proofErr w:type="spellStart"/>
      <w:r w:rsidRPr="003C7780">
        <w:rPr>
          <w:lang w:val="ru-RU"/>
        </w:rPr>
        <w:t>років</w:t>
      </w:r>
      <w:proofErr w:type="spellEnd"/>
      <w:r w:rsidRPr="003C7780">
        <w:rPr>
          <w:lang w:val="ru-RU"/>
        </w:rPr>
        <w:t>.</w:t>
      </w:r>
    </w:p>
    <w:p w:rsidR="003C7780" w:rsidRPr="003C7780" w:rsidRDefault="003C7780" w:rsidP="00FB605A">
      <w:pPr>
        <w:rPr>
          <w:rFonts w:ascii="Times New Roman" w:hAnsi="Times New Roman" w:cs="Times New Roman"/>
          <w:sz w:val="25"/>
          <w:szCs w:val="25"/>
          <w:lang w:val="ru-RU"/>
        </w:rPr>
      </w:pP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p>
    <w:p w:rsidR="0092345F" w:rsidRPr="00456753" w:rsidRDefault="0092345F" w:rsidP="00FB605A">
      <w:pPr>
        <w:rPr>
          <w:rFonts w:ascii="Times New Roman" w:hAnsi="Times New Roman" w:cs="Times New Roman"/>
          <w:sz w:val="25"/>
          <w:szCs w:val="25"/>
        </w:rPr>
      </w:pPr>
    </w:p>
    <w:sectPr w:rsidR="0092345F" w:rsidRPr="0045675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73B"/>
    <w:rsid w:val="000E4014"/>
    <w:rsid w:val="0020073B"/>
    <w:rsid w:val="003C7780"/>
    <w:rsid w:val="00456753"/>
    <w:rsid w:val="007A05D5"/>
    <w:rsid w:val="007A2469"/>
    <w:rsid w:val="00920C25"/>
    <w:rsid w:val="0092345F"/>
    <w:rsid w:val="00FB60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E91FB"/>
  <w15:chartTrackingRefBased/>
  <w15:docId w15:val="{54BE74DC-289F-433F-B2A3-588A7DDBC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C7780"/>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83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ebp"/><Relationship Id="rId4" Type="http://schemas.openxmlformats.org/officeDocument/2006/relationships/image" Target="media/image1.webp"/></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185</TotalTime>
  <Pages>9</Pages>
  <Words>2362</Words>
  <Characters>13466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NovaPoshta</Company>
  <LinksUpToDate>false</LinksUpToDate>
  <CharactersWithSpaces>15797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Кропівка Олександра Валеріївна</dc:creator>
  <cp:keywords/>
  <dc:description/>
  <cp:lastModifiedBy>Deco</cp:lastModifiedBy>
  <cp:revision>3</cp:revision>
  <dcterms:created xsi:type="dcterms:W3CDTF">2026-03-02T13:15:00Z</dcterms:created>
  <dcterms:modified xsi:type="dcterms:W3CDTF">2026-03-10T14:03:00Z</dcterms:modified>
</cp:coreProperties>
</file>